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3DC6E" w14:textId="77777777" w:rsidR="000A5C28" w:rsidRPr="000E133E" w:rsidRDefault="000A5C28" w:rsidP="00E71519">
      <w:pPr>
        <w:spacing w:after="0" w:line="360" w:lineRule="auto"/>
        <w:ind w:left="6390"/>
        <w:rPr>
          <w:rFonts w:ascii="Times New Roman" w:hAnsi="Times New Roman" w:cs="Times New Roman"/>
          <w:b/>
          <w:bCs/>
          <w:snapToGrid w:val="0"/>
          <w:sz w:val="20"/>
          <w:szCs w:val="20"/>
        </w:rPr>
      </w:pPr>
      <w:r w:rsidRPr="000E133E">
        <w:rPr>
          <w:rFonts w:ascii="Times New Roman" w:hAnsi="Times New Roman" w:cs="Times New Roman"/>
          <w:b/>
          <w:bCs/>
          <w:snapToGrid w:val="0"/>
          <w:sz w:val="20"/>
          <w:szCs w:val="20"/>
        </w:rPr>
        <w:t>Приложение № 2</w:t>
      </w:r>
    </w:p>
    <w:p w14:paraId="1C1A1DE4" w14:textId="08737D52" w:rsidR="007E3D2A" w:rsidRDefault="004C089A" w:rsidP="00E71519">
      <w:pPr>
        <w:spacing w:after="0" w:line="360" w:lineRule="auto"/>
        <w:ind w:left="6390"/>
        <w:rPr>
          <w:rFonts w:ascii="Times New Roman" w:hAnsi="Times New Roman" w:cs="Times New Roman"/>
          <w:b/>
          <w:bCs/>
          <w:snapToGrid w:val="0"/>
          <w:sz w:val="20"/>
          <w:szCs w:val="20"/>
        </w:rPr>
      </w:pPr>
      <w:r w:rsidRPr="000E133E">
        <w:rPr>
          <w:rFonts w:ascii="Times New Roman" w:hAnsi="Times New Roman" w:cs="Times New Roman"/>
          <w:b/>
          <w:bCs/>
          <w:snapToGrid w:val="0"/>
          <w:sz w:val="20"/>
          <w:szCs w:val="20"/>
        </w:rPr>
        <w:t xml:space="preserve">към Заповед </w:t>
      </w:r>
      <w:r w:rsidR="00686461" w:rsidRPr="000E133E">
        <w:rPr>
          <w:rFonts w:ascii="Times New Roman" w:hAnsi="Times New Roman" w:cs="Times New Roman"/>
          <w:b/>
          <w:bCs/>
          <w:snapToGrid w:val="0"/>
          <w:sz w:val="20"/>
          <w:szCs w:val="20"/>
        </w:rPr>
        <w:t xml:space="preserve"> </w:t>
      </w:r>
      <w:r w:rsidRPr="000E133E">
        <w:rPr>
          <w:rFonts w:ascii="Times New Roman" w:hAnsi="Times New Roman" w:cs="Times New Roman"/>
          <w:b/>
          <w:bCs/>
          <w:snapToGrid w:val="0"/>
          <w:sz w:val="20"/>
          <w:szCs w:val="20"/>
        </w:rPr>
        <w:t xml:space="preserve">№ </w:t>
      </w:r>
    </w:p>
    <w:p w14:paraId="1574E84B" w14:textId="77777777" w:rsidR="00E71519" w:rsidRPr="00C278B1" w:rsidRDefault="00E71519" w:rsidP="00E71519">
      <w:pPr>
        <w:spacing w:before="120" w:after="120" w:line="240" w:lineRule="auto"/>
        <w:ind w:left="6390"/>
        <w:rPr>
          <w:rFonts w:ascii="Times New Roman" w:hAnsi="Times New Roman" w:cs="Times New Roman"/>
          <w:b/>
        </w:rPr>
      </w:pPr>
      <w:r w:rsidRPr="00946C68">
        <w:rPr>
          <w:rFonts w:ascii="Times New Roman" w:hAnsi="Times New Roman" w:cs="Times New Roman"/>
          <w:b/>
        </w:rPr>
        <w:t>МДР-ПП-</w:t>
      </w:r>
      <w:r>
        <w:rPr>
          <w:rFonts w:ascii="Times New Roman" w:hAnsi="Times New Roman" w:cs="Times New Roman"/>
          <w:b/>
        </w:rPr>
        <w:t>09-87/23.12.2025 г.</w:t>
      </w:r>
    </w:p>
    <w:p w14:paraId="5CA3DD7D" w14:textId="77777777" w:rsidR="00E71519" w:rsidRPr="000E133E" w:rsidRDefault="00E71519" w:rsidP="00907D29">
      <w:pPr>
        <w:spacing w:after="0" w:line="360" w:lineRule="auto"/>
        <w:ind w:left="6000" w:firstLine="372"/>
        <w:rPr>
          <w:rFonts w:ascii="Times New Roman" w:hAnsi="Times New Roman" w:cs="Times New Roman"/>
          <w:b/>
          <w:bCs/>
          <w:snapToGrid w:val="0"/>
        </w:rPr>
      </w:pPr>
    </w:p>
    <w:p w14:paraId="30F982F4" w14:textId="77777777" w:rsidR="007E3D2A" w:rsidRPr="006F034F" w:rsidRDefault="007E3D2A" w:rsidP="00233DE0">
      <w:pPr>
        <w:spacing w:after="0" w:line="360" w:lineRule="auto"/>
        <w:jc w:val="center"/>
        <w:rPr>
          <w:rFonts w:ascii="Arial" w:hAnsi="Arial" w:cs="Arial"/>
          <w:b/>
          <w:bCs/>
          <w:snapToGrid w:val="0"/>
        </w:rPr>
      </w:pPr>
      <w:bookmarkStart w:id="0" w:name="_GoBack"/>
      <w:bookmarkEnd w:id="0"/>
    </w:p>
    <w:p w14:paraId="6F219D49" w14:textId="77777777" w:rsidR="00706643" w:rsidRPr="006F034F" w:rsidRDefault="00706643" w:rsidP="00233DE0">
      <w:pPr>
        <w:spacing w:after="0" w:line="360" w:lineRule="auto"/>
        <w:jc w:val="center"/>
        <w:rPr>
          <w:rFonts w:ascii="Arial" w:hAnsi="Arial" w:cs="Arial"/>
          <w:b/>
          <w:bCs/>
        </w:rPr>
      </w:pPr>
    </w:p>
    <w:p w14:paraId="64779467" w14:textId="03AAE704" w:rsidR="006F034F" w:rsidRPr="00BE3EF9" w:rsidRDefault="00706643" w:rsidP="00BE3EF9">
      <w:pPr>
        <w:spacing w:after="0" w:line="360" w:lineRule="auto"/>
        <w:jc w:val="center"/>
        <w:rPr>
          <w:rFonts w:ascii="Times New Roman" w:hAnsi="Times New Roman" w:cs="Times New Roman"/>
          <w:b/>
          <w:bCs/>
          <w:sz w:val="28"/>
          <w:szCs w:val="28"/>
          <w:lang w:val="en-US"/>
        </w:rPr>
      </w:pPr>
      <w:r w:rsidRPr="000E133E">
        <w:rPr>
          <w:rFonts w:ascii="Times New Roman" w:hAnsi="Times New Roman" w:cs="Times New Roman"/>
          <w:b/>
          <w:bCs/>
          <w:sz w:val="28"/>
          <w:szCs w:val="28"/>
        </w:rPr>
        <w:t>УСЛОВИЯ ЗА ИЗПЪЛНЕНИЕ</w:t>
      </w:r>
    </w:p>
    <w:p w14:paraId="6B54EE29" w14:textId="77777777" w:rsidR="00BE3EF9" w:rsidRPr="00BE3EF9" w:rsidRDefault="00BE3EF9" w:rsidP="00BE3EF9">
      <w:pPr>
        <w:spacing w:after="0" w:line="360" w:lineRule="auto"/>
        <w:jc w:val="center"/>
        <w:rPr>
          <w:rFonts w:ascii="Times New Roman" w:hAnsi="Times New Roman" w:cs="Times New Roman"/>
          <w:b/>
          <w:bCs/>
          <w:sz w:val="28"/>
          <w:szCs w:val="28"/>
        </w:rPr>
      </w:pPr>
      <w:r w:rsidRPr="00BE3EF9">
        <w:rPr>
          <w:rFonts w:ascii="Times New Roman" w:hAnsi="Times New Roman" w:cs="Times New Roman"/>
          <w:b/>
          <w:bCs/>
          <w:sz w:val="28"/>
          <w:szCs w:val="28"/>
        </w:rPr>
        <w:t>на проекти по процедура за подбор на проекти</w:t>
      </w:r>
    </w:p>
    <w:p w14:paraId="344197F3" w14:textId="1E9977B3" w:rsidR="00BE3EF9" w:rsidRPr="00BE3EF9" w:rsidRDefault="00BE3EF9" w:rsidP="00BE3EF9">
      <w:pPr>
        <w:spacing w:after="0" w:line="360" w:lineRule="auto"/>
        <w:jc w:val="center"/>
        <w:rPr>
          <w:rFonts w:ascii="Times New Roman" w:hAnsi="Times New Roman" w:cs="Times New Roman"/>
          <w:b/>
          <w:bCs/>
          <w:sz w:val="28"/>
          <w:szCs w:val="28"/>
        </w:rPr>
      </w:pPr>
      <w:r w:rsidRPr="00BE3EF9">
        <w:rPr>
          <w:rFonts w:ascii="Times New Roman" w:hAnsi="Times New Roman" w:cs="Times New Roman"/>
          <w:b/>
          <w:bCs/>
          <w:sz w:val="28"/>
          <w:szCs w:val="28"/>
        </w:rPr>
        <w:t>BG14MFPR001-1.0</w:t>
      </w:r>
      <w:r w:rsidR="0033406E" w:rsidRPr="0033406E">
        <w:rPr>
          <w:rFonts w:ascii="Times New Roman" w:hAnsi="Times New Roman" w:cs="Times New Roman"/>
          <w:b/>
          <w:bCs/>
          <w:sz w:val="28"/>
          <w:szCs w:val="28"/>
        </w:rPr>
        <w:t>10</w:t>
      </w:r>
      <w:r w:rsidRPr="00BE3EF9">
        <w:rPr>
          <w:rFonts w:ascii="Times New Roman" w:hAnsi="Times New Roman" w:cs="Times New Roman"/>
          <w:b/>
          <w:bCs/>
          <w:sz w:val="28"/>
          <w:szCs w:val="28"/>
        </w:rPr>
        <w:t xml:space="preserve"> „Специфично оборудване на риболовния кораб, дейности и иновации, целящи опазването на околнат</w:t>
      </w:r>
      <w:r w:rsidR="00907D29">
        <w:rPr>
          <w:rFonts w:ascii="Times New Roman" w:hAnsi="Times New Roman" w:cs="Times New Roman"/>
          <w:b/>
          <w:bCs/>
          <w:sz w:val="28"/>
          <w:szCs w:val="28"/>
        </w:rPr>
        <w:t>а среда и на биоразнообразието“</w:t>
      </w:r>
    </w:p>
    <w:p w14:paraId="536F2542" w14:textId="77777777" w:rsidR="00BE3EF9" w:rsidRPr="00BE3EF9" w:rsidRDefault="00BE3EF9" w:rsidP="00BE3EF9">
      <w:pPr>
        <w:spacing w:after="0" w:line="360" w:lineRule="auto"/>
        <w:jc w:val="center"/>
        <w:rPr>
          <w:rFonts w:ascii="Times New Roman" w:hAnsi="Times New Roman" w:cs="Times New Roman"/>
          <w:b/>
          <w:bCs/>
          <w:sz w:val="28"/>
          <w:szCs w:val="28"/>
        </w:rPr>
      </w:pPr>
    </w:p>
    <w:p w14:paraId="69F548F7" w14:textId="77777777" w:rsidR="00BE3EF9" w:rsidRPr="00BE3EF9" w:rsidRDefault="00BE3EF9" w:rsidP="00BE3EF9">
      <w:pPr>
        <w:spacing w:after="0" w:line="360" w:lineRule="auto"/>
        <w:jc w:val="center"/>
        <w:rPr>
          <w:rFonts w:ascii="Times New Roman" w:hAnsi="Times New Roman" w:cs="Times New Roman"/>
          <w:b/>
          <w:bCs/>
          <w:sz w:val="28"/>
          <w:szCs w:val="28"/>
        </w:rPr>
      </w:pPr>
      <w:r w:rsidRPr="00BE3EF9">
        <w:rPr>
          <w:rFonts w:ascii="Times New Roman" w:hAnsi="Times New Roman" w:cs="Times New Roman"/>
          <w:b/>
          <w:bCs/>
          <w:sz w:val="28"/>
          <w:szCs w:val="28"/>
        </w:rPr>
        <w:t>Вид дейност 1.6.1. „Специфично оборудване на риболовния кораб, дейности и иновации, целящи опазването на околната среда и на биоразнообразието”</w:t>
      </w:r>
    </w:p>
    <w:p w14:paraId="1BA18DEE" w14:textId="01FD0C78" w:rsidR="006F034F" w:rsidRPr="00D2439F" w:rsidRDefault="00BE3EF9" w:rsidP="00BE3EF9">
      <w:pPr>
        <w:spacing w:after="0" w:line="360" w:lineRule="auto"/>
        <w:jc w:val="center"/>
        <w:rPr>
          <w:rFonts w:ascii="Arial" w:hAnsi="Arial" w:cs="Arial"/>
          <w:b/>
          <w:bCs/>
          <w:sz w:val="28"/>
          <w:szCs w:val="28"/>
        </w:rPr>
      </w:pPr>
      <w:r w:rsidRPr="00BE3EF9">
        <w:rPr>
          <w:rFonts w:ascii="Times New Roman" w:hAnsi="Times New Roman" w:cs="Times New Roman"/>
          <w:b/>
          <w:bCs/>
          <w:sz w:val="28"/>
          <w:szCs w:val="28"/>
        </w:rPr>
        <w:t>Програма за морско дело, рибарство и аквакултури 2021-2027</w:t>
      </w:r>
    </w:p>
    <w:p w14:paraId="1FCE9BE2" w14:textId="77777777" w:rsidR="00F158FD" w:rsidRPr="00D2439F" w:rsidRDefault="006F034F" w:rsidP="006F034F">
      <w:pPr>
        <w:spacing w:after="0" w:line="360" w:lineRule="auto"/>
        <w:jc w:val="center"/>
        <w:rPr>
          <w:rFonts w:ascii="Arial" w:hAnsi="Arial" w:cs="Arial"/>
          <w:b/>
          <w:bCs/>
          <w:sz w:val="28"/>
          <w:szCs w:val="28"/>
        </w:rPr>
      </w:pPr>
      <w:r w:rsidRPr="00D2439F">
        <w:rPr>
          <w:rFonts w:ascii="Arial" w:hAnsi="Arial" w:cs="Arial"/>
          <w:b/>
          <w:bCs/>
          <w:sz w:val="28"/>
          <w:szCs w:val="28"/>
        </w:rPr>
        <w:br w:type="page"/>
      </w:r>
    </w:p>
    <w:p w14:paraId="543EFE53" w14:textId="77777777" w:rsidR="006F034F" w:rsidRPr="00D2439F" w:rsidRDefault="006F034F" w:rsidP="006F034F">
      <w:pPr>
        <w:spacing w:after="0" w:line="360" w:lineRule="auto"/>
        <w:jc w:val="center"/>
        <w:rPr>
          <w:rFonts w:ascii="Arial" w:hAnsi="Arial" w:cs="Arial"/>
          <w:b/>
          <w:bCs/>
          <w:sz w:val="28"/>
          <w:szCs w:val="28"/>
        </w:rPr>
      </w:pPr>
    </w:p>
    <w:p w14:paraId="0FAF8C19" w14:textId="77777777" w:rsidR="006F034F" w:rsidRPr="006F034F" w:rsidRDefault="006F034F" w:rsidP="006F034F">
      <w:pPr>
        <w:spacing w:after="0" w:line="360" w:lineRule="auto"/>
        <w:jc w:val="center"/>
        <w:rPr>
          <w:rFonts w:ascii="Arial" w:hAnsi="Arial" w:cs="Arial"/>
        </w:rPr>
      </w:pPr>
    </w:p>
    <w:p w14:paraId="5C9E5BAB" w14:textId="77777777" w:rsidR="00706643" w:rsidRPr="000E133E" w:rsidRDefault="00706643" w:rsidP="009F44C5">
      <w:pPr>
        <w:pStyle w:val="TOCHeading"/>
        <w:spacing w:before="0" w:line="360" w:lineRule="auto"/>
        <w:rPr>
          <w:rFonts w:ascii="Times New Roman" w:hAnsi="Times New Roman"/>
          <w:sz w:val="24"/>
          <w:szCs w:val="24"/>
          <w:lang w:val="bg-BG"/>
        </w:rPr>
      </w:pPr>
      <w:r w:rsidRPr="000E133E">
        <w:rPr>
          <w:rFonts w:ascii="Times New Roman" w:hAnsi="Times New Roman"/>
          <w:sz w:val="24"/>
          <w:szCs w:val="24"/>
          <w:lang w:val="bg-BG"/>
        </w:rPr>
        <w:t>Съдържание</w:t>
      </w:r>
    </w:p>
    <w:p w14:paraId="422F9EFD" w14:textId="77777777" w:rsidR="00706643" w:rsidRPr="000E133E" w:rsidRDefault="00706643" w:rsidP="009F44C5">
      <w:pPr>
        <w:spacing w:after="0" w:line="360" w:lineRule="auto"/>
        <w:rPr>
          <w:rFonts w:ascii="Times New Roman" w:hAnsi="Times New Roman" w:cs="Times New Roman"/>
          <w:sz w:val="24"/>
          <w:szCs w:val="24"/>
          <w:lang w:eastAsia="bg-BG"/>
        </w:rPr>
      </w:pPr>
    </w:p>
    <w:p w14:paraId="37F33105" w14:textId="77777777" w:rsidR="001C0916" w:rsidRPr="000E133E"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0E133E">
        <w:rPr>
          <w:rFonts w:ascii="Times New Roman" w:hAnsi="Times New Roman" w:cs="Times New Roman"/>
          <w:sz w:val="24"/>
          <w:szCs w:val="24"/>
        </w:rPr>
        <w:fldChar w:fldCharType="begin"/>
      </w:r>
      <w:r w:rsidRPr="000E133E">
        <w:rPr>
          <w:rFonts w:ascii="Times New Roman" w:hAnsi="Times New Roman" w:cs="Times New Roman"/>
          <w:sz w:val="24"/>
          <w:szCs w:val="24"/>
        </w:rPr>
        <w:instrText xml:space="preserve"> TOC \o "1-3" \h \z \u </w:instrText>
      </w:r>
      <w:r w:rsidRPr="000E133E">
        <w:rPr>
          <w:rFonts w:ascii="Times New Roman" w:hAnsi="Times New Roman" w:cs="Times New Roman"/>
          <w:sz w:val="24"/>
          <w:szCs w:val="24"/>
        </w:rPr>
        <w:fldChar w:fldCharType="separate"/>
      </w:r>
      <w:hyperlink w:anchor="_Toc509920774" w:history="1">
        <w:r w:rsidR="001C0916" w:rsidRPr="000E133E">
          <w:rPr>
            <w:rStyle w:val="Hyperlink"/>
            <w:rFonts w:ascii="Times New Roman" w:hAnsi="Times New Roman" w:cs="Times New Roman"/>
            <w:b/>
            <w:bCs/>
            <w:color w:val="auto"/>
            <w:sz w:val="24"/>
            <w:szCs w:val="24"/>
            <w:u w:val="none"/>
          </w:rPr>
          <w:t>1.</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Техническо изпълнение на проектите</w:t>
        </w:r>
        <w:r w:rsidR="001C0916" w:rsidRPr="000E133E">
          <w:rPr>
            <w:rFonts w:ascii="Times New Roman" w:hAnsi="Times New Roman" w:cs="Times New Roman"/>
            <w:webHidden/>
            <w:sz w:val="24"/>
            <w:szCs w:val="24"/>
          </w:rPr>
          <w:tab/>
        </w:r>
      </w:hyperlink>
      <w:r w:rsidR="00A1293D" w:rsidRPr="000E133E">
        <w:rPr>
          <w:rStyle w:val="Hyperlink"/>
          <w:rFonts w:ascii="Times New Roman" w:hAnsi="Times New Roman" w:cs="Times New Roman"/>
          <w:color w:val="auto"/>
          <w:sz w:val="24"/>
          <w:szCs w:val="24"/>
          <w:u w:val="none"/>
        </w:rPr>
        <w:t>3</w:t>
      </w:r>
    </w:p>
    <w:p w14:paraId="07AC4FE2" w14:textId="301DB17B" w:rsidR="001C0916" w:rsidRPr="000E133E" w:rsidRDefault="00E71519"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0E133E">
          <w:rPr>
            <w:rStyle w:val="Hyperlink"/>
            <w:rFonts w:ascii="Times New Roman" w:hAnsi="Times New Roman" w:cs="Times New Roman"/>
            <w:b/>
            <w:bCs/>
            <w:color w:val="auto"/>
            <w:sz w:val="24"/>
            <w:szCs w:val="24"/>
            <w:u w:val="none"/>
          </w:rPr>
          <w:t>2.</w:t>
        </w:r>
        <w:r w:rsidR="00510E20" w:rsidRPr="000E133E">
          <w:rPr>
            <w:rFonts w:ascii="Times New Roman" w:eastAsia="Times New Roman" w:hAnsi="Times New Roman" w:cs="Times New Roman"/>
            <w:sz w:val="24"/>
            <w:szCs w:val="24"/>
            <w:lang w:val="en-US"/>
          </w:rPr>
          <w:t xml:space="preserve"> </w:t>
        </w:r>
        <w:r w:rsidR="00510E20" w:rsidRPr="000E133E">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0E133E">
          <w:rPr>
            <w:rFonts w:ascii="Times New Roman" w:hAnsi="Times New Roman" w:cs="Times New Roman"/>
            <w:webHidden/>
            <w:sz w:val="24"/>
            <w:szCs w:val="24"/>
          </w:rPr>
          <w:tab/>
          <w:t>12</w:t>
        </w:r>
      </w:hyperlink>
    </w:p>
    <w:p w14:paraId="78813404" w14:textId="6EB2B154" w:rsidR="00A1293D" w:rsidRPr="000E133E" w:rsidRDefault="00E71519"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0E133E">
          <w:rPr>
            <w:rStyle w:val="Hyperlink"/>
            <w:rFonts w:ascii="Times New Roman" w:hAnsi="Times New Roman" w:cs="Times New Roman"/>
            <w:b/>
            <w:bCs/>
            <w:color w:val="auto"/>
            <w:sz w:val="24"/>
            <w:szCs w:val="24"/>
            <w:u w:val="none"/>
          </w:rPr>
          <w:t>3.</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Мерки за информиране и публичност</w:t>
        </w:r>
        <w:r w:rsidR="001C0916" w:rsidRPr="000E133E">
          <w:rPr>
            <w:rFonts w:ascii="Times New Roman" w:hAnsi="Times New Roman" w:cs="Times New Roman"/>
            <w:webHidden/>
            <w:sz w:val="24"/>
            <w:szCs w:val="24"/>
          </w:rPr>
          <w:tab/>
        </w:r>
      </w:hyperlink>
      <w:r w:rsidR="00510E20" w:rsidRPr="000E133E">
        <w:rPr>
          <w:rStyle w:val="Hyperlink"/>
          <w:rFonts w:ascii="Times New Roman" w:hAnsi="Times New Roman" w:cs="Times New Roman"/>
          <w:color w:val="auto"/>
          <w:sz w:val="24"/>
          <w:szCs w:val="24"/>
          <w:u w:val="none"/>
        </w:rPr>
        <w:t>12</w:t>
      </w:r>
    </w:p>
    <w:p w14:paraId="0FB57006" w14:textId="5849DD7F" w:rsidR="001C0916" w:rsidRPr="000E133E" w:rsidRDefault="00E71519"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0E133E">
          <w:rPr>
            <w:rStyle w:val="Hyperlink"/>
            <w:rFonts w:ascii="Times New Roman" w:hAnsi="Times New Roman" w:cs="Times New Roman"/>
            <w:b/>
            <w:bCs/>
            <w:color w:val="auto"/>
            <w:sz w:val="24"/>
            <w:szCs w:val="24"/>
            <w:u w:val="none"/>
          </w:rPr>
          <w:t>4.</w:t>
        </w:r>
        <w:r w:rsidR="00510E20" w:rsidRPr="000E133E">
          <w:rPr>
            <w:rStyle w:val="Hyperlink"/>
            <w:rFonts w:ascii="Times New Roman" w:hAnsi="Times New Roman" w:cs="Times New Roman"/>
            <w:b/>
            <w:bCs/>
            <w:color w:val="auto"/>
            <w:sz w:val="24"/>
            <w:szCs w:val="24"/>
            <w:u w:val="none"/>
            <w:lang w:val="en-US"/>
          </w:rPr>
          <w:t xml:space="preserve"> </w:t>
        </w:r>
        <w:r w:rsidR="00510E20" w:rsidRPr="000E133E">
          <w:rPr>
            <w:rStyle w:val="Hyperlink"/>
            <w:rFonts w:ascii="Times New Roman" w:hAnsi="Times New Roman" w:cs="Times New Roman"/>
            <w:b/>
            <w:bCs/>
            <w:color w:val="auto"/>
            <w:sz w:val="24"/>
            <w:szCs w:val="24"/>
            <w:u w:val="none"/>
          </w:rPr>
          <w:t>Приложения към Условията за изпълнение:</w:t>
        </w:r>
        <w:r w:rsidR="00510E20" w:rsidRPr="000E133E">
          <w:rPr>
            <w:rFonts w:ascii="Times New Roman" w:hAnsi="Times New Roman" w:cs="Times New Roman"/>
            <w:webHidden/>
            <w:sz w:val="24"/>
            <w:szCs w:val="24"/>
          </w:rPr>
          <w:tab/>
        </w:r>
        <w:r w:rsidR="00510E20" w:rsidRPr="000E133E">
          <w:rPr>
            <w:rFonts w:ascii="Times New Roman" w:hAnsi="Times New Roman" w:cs="Times New Roman"/>
            <w:webHidden/>
            <w:sz w:val="24"/>
            <w:szCs w:val="24"/>
          </w:rPr>
          <w:fldChar w:fldCharType="begin"/>
        </w:r>
        <w:r w:rsidR="00510E20" w:rsidRPr="000E133E">
          <w:rPr>
            <w:rFonts w:ascii="Times New Roman" w:hAnsi="Times New Roman" w:cs="Times New Roman"/>
            <w:webHidden/>
            <w:sz w:val="24"/>
            <w:szCs w:val="24"/>
          </w:rPr>
          <w:instrText xml:space="preserve"> PAGEREF _Toc509920777 \h </w:instrText>
        </w:r>
        <w:r w:rsidR="00510E20" w:rsidRPr="000E133E">
          <w:rPr>
            <w:rFonts w:ascii="Times New Roman" w:hAnsi="Times New Roman" w:cs="Times New Roman"/>
            <w:webHidden/>
            <w:sz w:val="24"/>
            <w:szCs w:val="24"/>
          </w:rPr>
        </w:r>
        <w:r w:rsidR="00510E20" w:rsidRPr="000E133E">
          <w:rPr>
            <w:rFonts w:ascii="Times New Roman" w:hAnsi="Times New Roman" w:cs="Times New Roman"/>
            <w:webHidden/>
            <w:sz w:val="24"/>
            <w:szCs w:val="24"/>
          </w:rPr>
          <w:fldChar w:fldCharType="separate"/>
        </w:r>
        <w:r w:rsidR="00510E20" w:rsidRPr="000E133E">
          <w:rPr>
            <w:rFonts w:ascii="Times New Roman" w:hAnsi="Times New Roman" w:cs="Times New Roman"/>
            <w:webHidden/>
            <w:sz w:val="24"/>
            <w:szCs w:val="24"/>
          </w:rPr>
          <w:t>13</w:t>
        </w:r>
        <w:r w:rsidR="00510E20" w:rsidRPr="000E133E">
          <w:rPr>
            <w:rFonts w:ascii="Times New Roman" w:hAnsi="Times New Roman" w:cs="Times New Roman"/>
            <w:webHidden/>
            <w:sz w:val="24"/>
            <w:szCs w:val="24"/>
          </w:rPr>
          <w:fldChar w:fldCharType="end"/>
        </w:r>
      </w:hyperlink>
    </w:p>
    <w:p w14:paraId="3E973F51" w14:textId="77777777" w:rsidR="00706643" w:rsidRPr="000E133E" w:rsidRDefault="00706643" w:rsidP="009F44C5">
      <w:pPr>
        <w:spacing w:after="0" w:line="360" w:lineRule="auto"/>
        <w:rPr>
          <w:rFonts w:ascii="Times New Roman" w:hAnsi="Times New Roman" w:cs="Times New Roman"/>
          <w:sz w:val="24"/>
          <w:szCs w:val="24"/>
        </w:rPr>
      </w:pPr>
      <w:r w:rsidRPr="000E133E">
        <w:rPr>
          <w:rFonts w:ascii="Times New Roman" w:hAnsi="Times New Roman" w:cs="Times New Roman"/>
          <w:sz w:val="24"/>
          <w:szCs w:val="24"/>
        </w:rPr>
        <w:fldChar w:fldCharType="end"/>
      </w:r>
    </w:p>
    <w:p w14:paraId="1E0DDF0A" w14:textId="4625F06C" w:rsidR="00696F25" w:rsidRPr="000E133E" w:rsidRDefault="006F034F"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sz w:val="24"/>
          <w:szCs w:val="24"/>
        </w:rPr>
        <w:br w:type="page"/>
      </w:r>
      <w:r w:rsidR="00E6331A" w:rsidRPr="000E133E">
        <w:rPr>
          <w:rFonts w:ascii="Times New Roman" w:hAnsi="Times New Roman" w:cs="Times New Roman"/>
          <w:b/>
          <w:bCs/>
          <w:color w:val="0070C0"/>
          <w:sz w:val="24"/>
          <w:szCs w:val="24"/>
        </w:rPr>
        <w:lastRenderedPageBreak/>
        <w:t>1.</w:t>
      </w:r>
      <w:r w:rsidR="00E6331A" w:rsidRPr="000E133E">
        <w:rPr>
          <w:rFonts w:ascii="Times New Roman" w:hAnsi="Times New Roman" w:cs="Times New Roman"/>
          <w:b/>
          <w:bCs/>
          <w:color w:val="0070C0"/>
          <w:sz w:val="24"/>
          <w:szCs w:val="24"/>
        </w:rPr>
        <w:tab/>
        <w:t>Техническо изпълнение на проектите</w:t>
      </w:r>
    </w:p>
    <w:p w14:paraId="4E4124AF" w14:textId="34B5BD91" w:rsidR="00AA7E2A"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При изпълнението на </w:t>
      </w:r>
      <w:r w:rsidR="008261F8">
        <w:rPr>
          <w:rFonts w:ascii="Times New Roman" w:hAnsi="Times New Roman" w:cs="Times New Roman"/>
          <w:bCs/>
          <w:sz w:val="24"/>
          <w:szCs w:val="24"/>
        </w:rPr>
        <w:t>проектното предложение (</w:t>
      </w:r>
      <w:r w:rsidRPr="000E133E">
        <w:rPr>
          <w:rFonts w:ascii="Times New Roman" w:hAnsi="Times New Roman" w:cs="Times New Roman"/>
          <w:bCs/>
          <w:sz w:val="24"/>
          <w:szCs w:val="24"/>
        </w:rPr>
        <w:t>ПП</w:t>
      </w:r>
      <w:r w:rsidR="008261F8">
        <w:rPr>
          <w:rFonts w:ascii="Times New Roman" w:hAnsi="Times New Roman" w:cs="Times New Roman"/>
          <w:bCs/>
          <w:sz w:val="24"/>
          <w:szCs w:val="24"/>
        </w:rPr>
        <w:t>)</w:t>
      </w:r>
      <w:r w:rsidRPr="000E133E">
        <w:rPr>
          <w:rFonts w:ascii="Times New Roman" w:hAnsi="Times New Roman" w:cs="Times New Roman"/>
          <w:bCs/>
          <w:sz w:val="24"/>
          <w:szCs w:val="24"/>
        </w:rPr>
        <w:t xml:space="preserve">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w:t>
      </w:r>
    </w:p>
    <w:p w14:paraId="7B09318E" w14:textId="77777777" w:rsidR="007272CA" w:rsidRPr="007272CA" w:rsidRDefault="007272CA" w:rsidP="007272CA">
      <w:pPr>
        <w:keepNext/>
        <w:keepLines/>
        <w:spacing w:after="0" w:line="360" w:lineRule="auto"/>
        <w:ind w:firstLine="708"/>
        <w:jc w:val="both"/>
        <w:outlineLvl w:val="1"/>
        <w:rPr>
          <w:rFonts w:ascii="Times New Roman" w:hAnsi="Times New Roman" w:cs="Times New Roman"/>
          <w:bCs/>
          <w:sz w:val="24"/>
          <w:szCs w:val="24"/>
        </w:rPr>
      </w:pPr>
      <w:r w:rsidRPr="007272CA">
        <w:rPr>
          <w:rFonts w:ascii="Times New Roman" w:hAnsi="Times New Roman" w:cs="Times New Roman"/>
          <w:bCs/>
          <w:sz w:val="24"/>
          <w:szCs w:val="24"/>
        </w:rPr>
        <w:t>Бенефициентите трябва да зачитат посочените във Регламент (ЕС, Евратом) 2024/2509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6CA509A2" w14:textId="77777777" w:rsidR="009C7795" w:rsidRDefault="007272CA" w:rsidP="009F44C5">
      <w:pPr>
        <w:keepNext/>
        <w:keepLines/>
        <w:spacing w:after="0" w:line="360" w:lineRule="auto"/>
        <w:ind w:firstLine="708"/>
        <w:jc w:val="both"/>
        <w:outlineLvl w:val="1"/>
        <w:rPr>
          <w:rFonts w:ascii="Times New Roman" w:hAnsi="Times New Roman" w:cs="Times New Roman"/>
          <w:bCs/>
          <w:sz w:val="24"/>
          <w:szCs w:val="24"/>
        </w:rPr>
      </w:pPr>
      <w:r w:rsidRPr="007272CA">
        <w:rPr>
          <w:rFonts w:ascii="Times New Roman" w:hAnsi="Times New Roman" w:cs="Times New Roman"/>
          <w:bCs/>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51604D41" w14:textId="4F78E990"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33, параграф 1, букви а), б) и в) на Финансовия регламент:</w:t>
      </w:r>
    </w:p>
    <w:p w14:paraId="76809ACA" w14:textId="2093CFBE"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а) принципът икономичност се отнасят за ресурсите, използвани от съответната </w:t>
      </w:r>
      <w:r w:rsidR="00AF6C17" w:rsidRPr="000E133E">
        <w:rPr>
          <w:rFonts w:ascii="Times New Roman" w:hAnsi="Times New Roman" w:cs="Times New Roman"/>
          <w:bCs/>
          <w:sz w:val="24"/>
          <w:szCs w:val="24"/>
        </w:rPr>
        <w:t>институция</w:t>
      </w:r>
      <w:r w:rsidRPr="000E133E">
        <w:rPr>
          <w:rFonts w:ascii="Times New Roman" w:hAnsi="Times New Roman" w:cs="Times New Roman"/>
          <w:bCs/>
          <w:sz w:val="24"/>
          <w:szCs w:val="24"/>
        </w:rPr>
        <w:t xml:space="preserve"> за осъществяване на нейните дейности, в подходящо количество и качество и на най-добрата цена;</w:t>
      </w:r>
    </w:p>
    <w:p w14:paraId="3EBF31F7"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03830A50" w14:textId="49BC4897" w:rsidR="00696F25" w:rsidRPr="000E133E" w:rsidRDefault="00696F25" w:rsidP="000E133E">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w:t>
      </w:r>
      <w:r w:rsidR="00ED4AAD" w:rsidRPr="000E133E">
        <w:rPr>
          <w:rFonts w:ascii="Times New Roman" w:hAnsi="Times New Roman" w:cs="Times New Roman"/>
          <w:bCs/>
          <w:sz w:val="24"/>
          <w:szCs w:val="24"/>
        </w:rPr>
        <w:t>принципа на ефективност, който е свързан със степента, в която се постигат поставените цели посредством предприетите дейности</w:t>
      </w:r>
      <w:r w:rsidRPr="000E133E">
        <w:rPr>
          <w:rFonts w:ascii="Times New Roman" w:hAnsi="Times New Roman" w:cs="Times New Roman"/>
          <w:bCs/>
          <w:sz w:val="24"/>
          <w:szCs w:val="24"/>
        </w:rPr>
        <w:t>.</w:t>
      </w:r>
    </w:p>
    <w:p w14:paraId="1ADB9242" w14:textId="1E927EF8" w:rsidR="00161A0D"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6BA0B119" w14:textId="0561FE54" w:rsidR="00161A0D" w:rsidRPr="000E133E" w:rsidRDefault="00161A0D" w:rsidP="00E51DAD">
      <w:pPr>
        <w:keepNext/>
        <w:keepLines/>
        <w:spacing w:after="0" w:line="360" w:lineRule="auto"/>
        <w:jc w:val="both"/>
        <w:outlineLvl w:val="1"/>
        <w:rPr>
          <w:rFonts w:ascii="Times New Roman" w:hAnsi="Times New Roman" w:cs="Times New Roman"/>
          <w:bCs/>
          <w:sz w:val="24"/>
          <w:szCs w:val="24"/>
        </w:rPr>
      </w:pPr>
    </w:p>
    <w:p w14:paraId="0F01AFE7" w14:textId="0EB6EE2B" w:rsidR="00E6331A" w:rsidRPr="000E133E" w:rsidRDefault="00D2450B"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 xml:space="preserve">ВАЖНО: </w:t>
      </w:r>
      <w:r w:rsidR="00E6331A" w:rsidRPr="000E133E">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04466B4" w14:textId="2C484943" w:rsidR="00686190" w:rsidRPr="000E133E" w:rsidRDefault="005C3EFA" w:rsidP="009F44C5">
      <w:pPr>
        <w:keepNext/>
        <w:keepLines/>
        <w:spacing w:after="0" w:line="360" w:lineRule="auto"/>
        <w:ind w:firstLine="708"/>
        <w:jc w:val="both"/>
        <w:outlineLvl w:val="1"/>
        <w:rPr>
          <w:rFonts w:ascii="Times New Roman" w:hAnsi="Times New Roman" w:cs="Times New Roman"/>
          <w:bCs/>
          <w:sz w:val="24"/>
          <w:szCs w:val="24"/>
        </w:rPr>
      </w:pPr>
      <w:r w:rsidRPr="005C3EFA">
        <w:rPr>
          <w:rFonts w:ascii="Times New Roman" w:hAnsi="Times New Roman" w:cs="Times New Roman"/>
          <w:bCs/>
          <w:sz w:val="24"/>
          <w:szCs w:val="24"/>
        </w:rPr>
        <w:t>Управляващият орган на ПМДРА осъществява последващ контрол на проведената /</w:t>
      </w:r>
      <w:proofErr w:type="spellStart"/>
      <w:r w:rsidRPr="005C3EFA">
        <w:rPr>
          <w:rFonts w:ascii="Times New Roman" w:hAnsi="Times New Roman" w:cs="Times New Roman"/>
          <w:bCs/>
          <w:sz w:val="24"/>
          <w:szCs w:val="24"/>
        </w:rPr>
        <w:t>ите</w:t>
      </w:r>
      <w:proofErr w:type="spellEnd"/>
      <w:r w:rsidRPr="005C3EFA">
        <w:rPr>
          <w:rFonts w:ascii="Times New Roman" w:hAnsi="Times New Roman" w:cs="Times New Roman"/>
          <w:bCs/>
          <w:sz w:val="24"/>
          <w:szCs w:val="24"/>
        </w:rPr>
        <w:t xml:space="preserve"> от бенефициентите процедура/и за избор на изпълнител/и </w:t>
      </w:r>
      <w:r w:rsidR="009A0A1E">
        <w:rPr>
          <w:rFonts w:ascii="Times New Roman" w:hAnsi="Times New Roman" w:cs="Times New Roman"/>
          <w:bCs/>
          <w:sz w:val="24"/>
          <w:szCs w:val="24"/>
        </w:rPr>
        <w:t>след</w:t>
      </w:r>
      <w:r w:rsidRPr="005C3EFA">
        <w:rPr>
          <w:rFonts w:ascii="Times New Roman" w:hAnsi="Times New Roman" w:cs="Times New Roman"/>
          <w:bCs/>
          <w:sz w:val="24"/>
          <w:szCs w:val="24"/>
        </w:rPr>
        <w:t xml:space="preserve"> сключен от бенефициента договор с избрания изпълнител</w:t>
      </w:r>
      <w:r w:rsidR="009A0A1E">
        <w:rPr>
          <w:rFonts w:ascii="Times New Roman" w:hAnsi="Times New Roman" w:cs="Times New Roman"/>
          <w:bCs/>
          <w:sz w:val="24"/>
          <w:szCs w:val="24"/>
        </w:rPr>
        <w:t xml:space="preserve"> </w:t>
      </w:r>
      <w:r w:rsidR="009A0A1E" w:rsidRPr="009A0A1E">
        <w:rPr>
          <w:rFonts w:ascii="Times New Roman" w:hAnsi="Times New Roman" w:cs="Times New Roman"/>
          <w:bCs/>
          <w:sz w:val="24"/>
          <w:szCs w:val="24"/>
        </w:rPr>
        <w:t>и след сключване на административен договор за предоставяне на безвъзмездна финансова</w:t>
      </w:r>
      <w:r w:rsidR="009A0A1E">
        <w:rPr>
          <w:rFonts w:ascii="Times New Roman" w:hAnsi="Times New Roman" w:cs="Times New Roman"/>
          <w:bCs/>
          <w:sz w:val="24"/>
          <w:szCs w:val="24"/>
        </w:rPr>
        <w:t xml:space="preserve"> помощ</w:t>
      </w:r>
      <w:r w:rsidR="009A0A1E" w:rsidRPr="009A0A1E">
        <w:rPr>
          <w:rFonts w:ascii="Times New Roman" w:hAnsi="Times New Roman" w:cs="Times New Roman"/>
          <w:bCs/>
          <w:sz w:val="24"/>
          <w:szCs w:val="24"/>
        </w:rPr>
        <w:t>.</w:t>
      </w:r>
      <w:r w:rsidR="009A0A1E">
        <w:rPr>
          <w:rFonts w:ascii="Times New Roman" w:hAnsi="Times New Roman" w:cs="Times New Roman"/>
          <w:bCs/>
          <w:sz w:val="24"/>
          <w:szCs w:val="24"/>
        </w:rPr>
        <w:t xml:space="preserve"> </w:t>
      </w:r>
      <w:r w:rsidRPr="005C3EFA">
        <w:rPr>
          <w:rFonts w:ascii="Times New Roman" w:hAnsi="Times New Roman" w:cs="Times New Roman"/>
          <w:bCs/>
          <w:sz w:val="24"/>
          <w:szCs w:val="24"/>
        </w:rPr>
        <w:t xml:space="preserve">В срок до 20 работни дни от датата на получаването на документацията по проведените процедури за избор на изпълнители, УО на ПМДРА извършва проверка. Срокът спира да тече, в случай че е изискана допълнителна информация. В резултат на извършената проверка, УО на ПМДРА уведомява с писмо чрез ИСУН бенефициента за резултата от извършения последващ контрол, като посочва на кои процедури за избор на изпълнител е осъществен такъв.   </w:t>
      </w:r>
    </w:p>
    <w:p w14:paraId="78397934" w14:textId="4EA6ADF0" w:rsidR="00CA1115" w:rsidRPr="00BE2E73" w:rsidRDefault="00485126" w:rsidP="00BE2E73">
      <w:pPr>
        <w:spacing w:before="120" w:line="360" w:lineRule="auto"/>
        <w:ind w:right="113" w:firstLine="709"/>
        <w:jc w:val="both"/>
        <w:rPr>
          <w:rFonts w:ascii="Times New Roman" w:hAnsi="Times New Roman" w:cs="Times New Roman"/>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w:t>
      </w:r>
      <w:r w:rsidR="00F61AA0" w:rsidRPr="000E133E">
        <w:rPr>
          <w:rFonts w:ascii="Times New Roman" w:hAnsi="Times New Roman" w:cs="Times New Roman"/>
          <w:bCs/>
          <w:sz w:val="24"/>
          <w:szCs w:val="24"/>
        </w:rPr>
        <w:t>избран изпълнител и сключен с него договор за предвидените дейности, както и да е започнало изпълнението на проекта</w:t>
      </w:r>
      <w:r w:rsidRPr="000E133E">
        <w:rPr>
          <w:rFonts w:ascii="Times New Roman" w:hAnsi="Times New Roman" w:cs="Times New Roman"/>
          <w:bCs/>
          <w:sz w:val="24"/>
          <w:szCs w:val="24"/>
        </w:rPr>
        <w:t>.</w:t>
      </w:r>
      <w:r w:rsidR="002A5E54" w:rsidRPr="000E133E">
        <w:rPr>
          <w:rFonts w:ascii="Times New Roman" w:hAnsi="Times New Roman" w:cs="Times New Roman"/>
          <w:bCs/>
          <w:sz w:val="24"/>
          <w:szCs w:val="24"/>
        </w:rPr>
        <w:t xml:space="preserve"> </w:t>
      </w:r>
      <w:r w:rsidR="002A5E54" w:rsidRPr="000E133E">
        <w:rPr>
          <w:rFonts w:ascii="Times New Roman" w:hAnsi="Times New Roman" w:cs="Times New Roman"/>
          <w:sz w:val="24"/>
          <w:szCs w:val="24"/>
        </w:rPr>
        <w:t xml:space="preserve">Съгласно чл. 39, ал. 4 от </w:t>
      </w:r>
      <w:r w:rsidR="00590681" w:rsidRPr="00590681">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590681">
        <w:rPr>
          <w:rFonts w:ascii="Times New Roman" w:hAnsi="Times New Roman" w:cs="Times New Roman"/>
          <w:sz w:val="24"/>
          <w:szCs w:val="24"/>
        </w:rPr>
        <w:t xml:space="preserve"> </w:t>
      </w:r>
      <w:r w:rsidR="002A5E54" w:rsidRPr="000E133E">
        <w:rPr>
          <w:rFonts w:ascii="Times New Roman" w:hAnsi="Times New Roman" w:cs="Times New Roman"/>
          <w:sz w:val="24"/>
          <w:szCs w:val="24"/>
        </w:rPr>
        <w:t xml:space="preserve">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w:t>
      </w:r>
      <w:r w:rsidR="002A5E54" w:rsidRPr="007A687B">
        <w:rPr>
          <w:rFonts w:ascii="Times New Roman" w:hAnsi="Times New Roman" w:cs="Times New Roman"/>
          <w:sz w:val="24"/>
          <w:szCs w:val="24"/>
        </w:rPr>
        <w:t>23/13.02.</w:t>
      </w:r>
      <w:r w:rsidR="00616138" w:rsidRPr="001354E9">
        <w:rPr>
          <w:rFonts w:ascii="Times New Roman" w:hAnsi="Times New Roman" w:cs="Times New Roman"/>
          <w:sz w:val="24"/>
          <w:szCs w:val="24"/>
        </w:rPr>
        <w:t xml:space="preserve">2023 </w:t>
      </w:r>
      <w:r w:rsidR="002A5E54" w:rsidRPr="000E133E">
        <w:rPr>
          <w:rFonts w:ascii="Times New Roman" w:hAnsi="Times New Roman" w:cs="Times New Roman"/>
          <w:sz w:val="24"/>
          <w:szCs w:val="24"/>
        </w:rPr>
        <w:t>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4FEBA5B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w:t>
      </w:r>
      <w:proofErr w:type="spellStart"/>
      <w:r w:rsidRPr="000E133E">
        <w:rPr>
          <w:rFonts w:ascii="Times New Roman" w:hAnsi="Times New Roman" w:cs="Times New Roman"/>
          <w:b/>
          <w:bCs/>
          <w:color w:val="0070C0"/>
          <w:sz w:val="24"/>
          <w:szCs w:val="24"/>
        </w:rPr>
        <w:t>1</w:t>
      </w:r>
      <w:proofErr w:type="spellEnd"/>
      <w:r w:rsidRPr="000E133E">
        <w:rPr>
          <w:rFonts w:ascii="Times New Roman" w:hAnsi="Times New Roman" w:cs="Times New Roman"/>
          <w:b/>
          <w:bCs/>
          <w:color w:val="0070C0"/>
          <w:sz w:val="24"/>
          <w:szCs w:val="24"/>
        </w:rPr>
        <w:t>.</w:t>
      </w:r>
      <w:r w:rsidRPr="000E133E">
        <w:rPr>
          <w:rFonts w:ascii="Times New Roman" w:hAnsi="Times New Roman" w:cs="Times New Roman"/>
          <w:b/>
          <w:bCs/>
          <w:color w:val="0070C0"/>
          <w:sz w:val="24"/>
          <w:szCs w:val="24"/>
        </w:rPr>
        <w:tab/>
        <w:t>Процедури за избор на изпълнител</w:t>
      </w:r>
    </w:p>
    <w:p w14:paraId="32EDFC9E" w14:textId="549FBF27" w:rsidR="00EE6A92" w:rsidRPr="000E133E" w:rsidRDefault="00E6331A" w:rsidP="00E51D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могат да извърш</w:t>
      </w:r>
      <w:r w:rsidR="00A0532B">
        <w:rPr>
          <w:rFonts w:ascii="Times New Roman" w:hAnsi="Times New Roman" w:cs="Times New Roman"/>
          <w:bCs/>
          <w:sz w:val="24"/>
          <w:szCs w:val="24"/>
        </w:rPr>
        <w:t>в</w:t>
      </w:r>
      <w:r w:rsidRPr="000E133E">
        <w:rPr>
          <w:rFonts w:ascii="Times New Roman" w:hAnsi="Times New Roman" w:cs="Times New Roman"/>
          <w:bCs/>
          <w:sz w:val="24"/>
          <w:szCs w:val="24"/>
        </w:rPr>
        <w:t>ат процедури за избор на изпълнител по следния ред:</w:t>
      </w:r>
    </w:p>
    <w:p w14:paraId="1E034387" w14:textId="26DBBFDA" w:rsidR="00E6331A" w:rsidRPr="000E133E" w:rsidRDefault="00187FA8"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избор на изпълнител б</w:t>
      </w:r>
      <w:r w:rsidR="00E6331A" w:rsidRPr="000E133E">
        <w:rPr>
          <w:rFonts w:ascii="Times New Roman" w:hAnsi="Times New Roman" w:cs="Times New Roman"/>
          <w:bCs/>
          <w:sz w:val="24"/>
          <w:szCs w:val="24"/>
        </w:rPr>
        <w:t>енефициентът задължително прилага указанията, заложени в настоящите Условия за изпълнение.</w:t>
      </w:r>
      <w:r w:rsidR="00515CFE" w:rsidRPr="000E133E">
        <w:rPr>
          <w:rFonts w:ascii="Times New Roman" w:hAnsi="Times New Roman" w:cs="Times New Roman"/>
          <w:bCs/>
          <w:sz w:val="24"/>
          <w:szCs w:val="24"/>
        </w:rPr>
        <w:t xml:space="preserve"> </w:t>
      </w:r>
      <w:r w:rsidR="00596276">
        <w:rPr>
          <w:rFonts w:ascii="Times New Roman" w:hAnsi="Times New Roman" w:cs="Times New Roman"/>
          <w:bCs/>
          <w:sz w:val="24"/>
          <w:szCs w:val="24"/>
        </w:rPr>
        <w:t>На к</w:t>
      </w:r>
      <w:r w:rsidR="00515CFE" w:rsidRPr="000E133E">
        <w:rPr>
          <w:rFonts w:ascii="Times New Roman" w:hAnsi="Times New Roman" w:cs="Times New Roman"/>
          <w:bCs/>
          <w:sz w:val="24"/>
          <w:szCs w:val="24"/>
        </w:rPr>
        <w:t xml:space="preserve">андидатите </w:t>
      </w:r>
      <w:r w:rsidR="00596276">
        <w:rPr>
          <w:rFonts w:ascii="Times New Roman" w:hAnsi="Times New Roman" w:cs="Times New Roman"/>
          <w:bCs/>
          <w:sz w:val="24"/>
          <w:szCs w:val="24"/>
        </w:rPr>
        <w:t>се дава възможност да</w:t>
      </w:r>
      <w:r w:rsidR="00515CFE" w:rsidRPr="000E133E">
        <w:rPr>
          <w:rFonts w:ascii="Times New Roman" w:hAnsi="Times New Roman" w:cs="Times New Roman"/>
          <w:bCs/>
          <w:sz w:val="24"/>
          <w:szCs w:val="24"/>
        </w:rPr>
        <w:t xml:space="preserve"> стартират процедурите за избор на изпълнител преди сключване на договор</w:t>
      </w:r>
      <w:r w:rsidR="003121EE" w:rsidRPr="000E133E">
        <w:rPr>
          <w:rFonts w:ascii="Times New Roman" w:hAnsi="Times New Roman" w:cs="Times New Roman"/>
          <w:bCs/>
          <w:sz w:val="24"/>
          <w:szCs w:val="24"/>
        </w:rPr>
        <w:t xml:space="preserve"> за предоставяне на безвъзмездна финансова помощ</w:t>
      </w:r>
      <w:r w:rsidR="00515CFE" w:rsidRPr="000E133E">
        <w:rPr>
          <w:rFonts w:ascii="Times New Roman" w:hAnsi="Times New Roman" w:cs="Times New Roman"/>
          <w:bCs/>
          <w:sz w:val="24"/>
          <w:szCs w:val="24"/>
        </w:rPr>
        <w:t>, но не по-рано от подаване на проектното предложение.</w:t>
      </w:r>
    </w:p>
    <w:p w14:paraId="19D6ABA5" w14:textId="4CDCB6B0"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А.</w:t>
      </w:r>
      <w:r w:rsidRPr="000E133E">
        <w:rPr>
          <w:rFonts w:ascii="Times New Roman" w:hAnsi="Times New Roman" w:cs="Times New Roman"/>
          <w:bCs/>
          <w:sz w:val="24"/>
          <w:szCs w:val="24"/>
        </w:rPr>
        <w:t xml:space="preserve"> </w:t>
      </w:r>
      <w:r w:rsidRPr="000E133E">
        <w:rPr>
          <w:rFonts w:ascii="Times New Roman" w:hAnsi="Times New Roman" w:cs="Times New Roman"/>
          <w:b/>
          <w:bCs/>
          <w:sz w:val="24"/>
          <w:szCs w:val="24"/>
        </w:rPr>
        <w:t xml:space="preserve">„Процедура за избор с публична покана“ </w:t>
      </w:r>
      <w:proofErr w:type="spellStart"/>
      <w:r w:rsidRPr="000E133E">
        <w:rPr>
          <w:rFonts w:ascii="Times New Roman" w:hAnsi="Times New Roman" w:cs="Times New Roman"/>
          <w:bCs/>
          <w:sz w:val="24"/>
          <w:szCs w:val="24"/>
        </w:rPr>
        <w:t>пo</w:t>
      </w:r>
      <w:proofErr w:type="spellEnd"/>
      <w:r w:rsidRPr="000E133E">
        <w:rPr>
          <w:rFonts w:ascii="Times New Roman" w:hAnsi="Times New Roman" w:cs="Times New Roman"/>
          <w:bCs/>
          <w:sz w:val="24"/>
          <w:szCs w:val="24"/>
        </w:rPr>
        <w:t xml:space="preserve"> реда на Постановление № </w:t>
      </w:r>
      <w:r w:rsidR="00C52294" w:rsidRPr="000E133E">
        <w:rPr>
          <w:rFonts w:ascii="Times New Roman" w:hAnsi="Times New Roman" w:cs="Times New Roman"/>
          <w:bCs/>
          <w:sz w:val="24"/>
          <w:szCs w:val="24"/>
        </w:rPr>
        <w:t>4</w:t>
      </w:r>
      <w:r w:rsidRPr="000E133E">
        <w:rPr>
          <w:rFonts w:ascii="Times New Roman" w:hAnsi="Times New Roman" w:cs="Times New Roman"/>
          <w:bCs/>
          <w:sz w:val="24"/>
          <w:szCs w:val="24"/>
        </w:rPr>
        <w:t xml:space="preserve"> на Министерския съвет от 20</w:t>
      </w:r>
      <w:r w:rsidR="00C52294" w:rsidRPr="000E133E">
        <w:rPr>
          <w:rFonts w:ascii="Times New Roman" w:hAnsi="Times New Roman" w:cs="Times New Roman"/>
          <w:bCs/>
          <w:sz w:val="24"/>
          <w:szCs w:val="24"/>
        </w:rPr>
        <w:t>24</w:t>
      </w:r>
      <w:r w:rsidRPr="000E133E">
        <w:rPr>
          <w:rFonts w:ascii="Times New Roman" w:hAnsi="Times New Roman" w:cs="Times New Roman"/>
          <w:bCs/>
          <w:sz w:val="24"/>
          <w:szCs w:val="24"/>
        </w:rPr>
        <w:t xml:space="preserve">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w:t>
      </w:r>
      <w:r w:rsidR="00C52294" w:rsidRPr="000E133E">
        <w:rPr>
          <w:rFonts w:ascii="Times New Roman" w:hAnsi="Times New Roman" w:cs="Times New Roman"/>
          <w:bCs/>
          <w:sz w:val="24"/>
          <w:szCs w:val="24"/>
        </w:rPr>
        <w:t>фондове при споделено управление</w:t>
      </w:r>
      <w:r w:rsidRPr="000E133E">
        <w:rPr>
          <w:rFonts w:ascii="Times New Roman" w:hAnsi="Times New Roman" w:cs="Times New Roman"/>
          <w:bCs/>
          <w:sz w:val="24"/>
          <w:szCs w:val="24"/>
        </w:rPr>
        <w:t xml:space="preserve"> (ПМС № </w:t>
      </w:r>
      <w:r w:rsidR="00C52294" w:rsidRPr="000E133E">
        <w:rPr>
          <w:rFonts w:ascii="Times New Roman" w:hAnsi="Times New Roman" w:cs="Times New Roman"/>
          <w:bCs/>
          <w:sz w:val="24"/>
          <w:szCs w:val="24"/>
        </w:rPr>
        <w:t>4</w:t>
      </w:r>
      <w:r w:rsidRPr="000E133E">
        <w:rPr>
          <w:rFonts w:ascii="Times New Roman" w:hAnsi="Times New Roman" w:cs="Times New Roman"/>
          <w:bCs/>
          <w:sz w:val="24"/>
          <w:szCs w:val="24"/>
        </w:rPr>
        <w:t xml:space="preserve"> от 20</w:t>
      </w:r>
      <w:r w:rsidR="00C52294" w:rsidRPr="000E133E">
        <w:rPr>
          <w:rFonts w:ascii="Times New Roman" w:hAnsi="Times New Roman" w:cs="Times New Roman"/>
          <w:bCs/>
          <w:sz w:val="24"/>
          <w:szCs w:val="24"/>
        </w:rPr>
        <w:t>24</w:t>
      </w:r>
      <w:r w:rsidRPr="000E133E">
        <w:rPr>
          <w:rFonts w:ascii="Times New Roman" w:hAnsi="Times New Roman" w:cs="Times New Roman"/>
          <w:bCs/>
          <w:sz w:val="24"/>
          <w:szCs w:val="24"/>
        </w:rPr>
        <w:t xml:space="preserve"> г.). </w:t>
      </w:r>
    </w:p>
    <w:p w14:paraId="61F0A80F" w14:textId="079579C2"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B22808">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При провеждане на процедури за избор на изпълнител</w:t>
      </w:r>
      <w:r w:rsidR="00D27C15" w:rsidRPr="000E133E">
        <w:rPr>
          <w:rFonts w:ascii="Times New Roman" w:hAnsi="Times New Roman" w:cs="Times New Roman"/>
          <w:bCs/>
          <w:sz w:val="24"/>
          <w:szCs w:val="24"/>
        </w:rPr>
        <w:t xml:space="preserve"> съгласно праговете, посочени в чл. 50, ал. </w:t>
      </w:r>
      <w:r w:rsidR="00383DB0" w:rsidRPr="000E133E">
        <w:rPr>
          <w:rFonts w:ascii="Times New Roman" w:hAnsi="Times New Roman" w:cs="Times New Roman"/>
          <w:bCs/>
          <w:sz w:val="24"/>
          <w:szCs w:val="24"/>
        </w:rPr>
        <w:t>2</w:t>
      </w:r>
      <w:r w:rsidR="00D27C15" w:rsidRPr="000E133E">
        <w:rPr>
          <w:rFonts w:ascii="Times New Roman" w:hAnsi="Times New Roman" w:cs="Times New Roman"/>
          <w:bCs/>
          <w:sz w:val="24"/>
          <w:szCs w:val="24"/>
        </w:rPr>
        <w:t xml:space="preserve"> </w:t>
      </w:r>
      <w:r w:rsidR="000A01BF">
        <w:rPr>
          <w:rFonts w:ascii="Times New Roman" w:hAnsi="Times New Roman" w:cs="Times New Roman"/>
          <w:bCs/>
          <w:sz w:val="24"/>
          <w:szCs w:val="24"/>
        </w:rPr>
        <w:t xml:space="preserve">и съгласно разпоредбите, посочени в членове 50-53 </w:t>
      </w:r>
      <w:r w:rsidR="00D27C15" w:rsidRPr="000E133E">
        <w:rPr>
          <w:rFonts w:ascii="Times New Roman" w:hAnsi="Times New Roman" w:cs="Times New Roman"/>
          <w:bCs/>
          <w:sz w:val="24"/>
          <w:szCs w:val="24"/>
        </w:rPr>
        <w:t xml:space="preserve">от </w:t>
      </w:r>
      <w:r w:rsidR="001901A4" w:rsidRPr="000E133E">
        <w:rPr>
          <w:rFonts w:ascii="Times New Roman" w:hAnsi="Times New Roman" w:cs="Times New Roman"/>
          <w:bCs/>
          <w:sz w:val="24"/>
          <w:szCs w:val="24"/>
        </w:rPr>
        <w:t>Закон за управление на средствата от европейските фондове при споделено управление (</w:t>
      </w:r>
      <w:r w:rsidR="00D27C15" w:rsidRPr="000E133E">
        <w:rPr>
          <w:rFonts w:ascii="Times New Roman" w:hAnsi="Times New Roman" w:cs="Times New Roman"/>
          <w:bCs/>
          <w:sz w:val="24"/>
          <w:szCs w:val="24"/>
        </w:rPr>
        <w:t>ЗУСЕФСУ</w:t>
      </w:r>
      <w:r w:rsidR="001901A4" w:rsidRPr="000E133E">
        <w:rPr>
          <w:rFonts w:ascii="Times New Roman" w:hAnsi="Times New Roman" w:cs="Times New Roman"/>
          <w:bCs/>
          <w:sz w:val="24"/>
          <w:szCs w:val="24"/>
        </w:rPr>
        <w:t>)</w:t>
      </w:r>
      <w:r w:rsidR="00D27C15"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бенефициентите следва да прилагат</w:t>
      </w:r>
      <w:r w:rsidR="00D27C15" w:rsidRPr="000E133E">
        <w:rPr>
          <w:rFonts w:ascii="Times New Roman" w:hAnsi="Times New Roman" w:cs="Times New Roman"/>
          <w:bCs/>
          <w:sz w:val="24"/>
          <w:szCs w:val="24"/>
        </w:rPr>
        <w:t xml:space="preserve"> разпоредбите на </w:t>
      </w:r>
      <w:r w:rsidRPr="000E133E">
        <w:rPr>
          <w:rFonts w:ascii="Times New Roman" w:hAnsi="Times New Roman" w:cs="Times New Roman"/>
          <w:bCs/>
          <w:sz w:val="24"/>
          <w:szCs w:val="24"/>
        </w:rPr>
        <w:t xml:space="preserve"> П</w:t>
      </w:r>
      <w:r w:rsidR="00D27C15" w:rsidRPr="000E133E">
        <w:rPr>
          <w:rFonts w:ascii="Times New Roman" w:hAnsi="Times New Roman" w:cs="Times New Roman"/>
          <w:bCs/>
          <w:sz w:val="24"/>
          <w:szCs w:val="24"/>
        </w:rPr>
        <w:t>остановление №</w:t>
      </w:r>
      <w:r w:rsidR="00383DB0" w:rsidRPr="000E133E">
        <w:rPr>
          <w:rFonts w:ascii="Times New Roman" w:hAnsi="Times New Roman" w:cs="Times New Roman"/>
          <w:bCs/>
          <w:sz w:val="24"/>
          <w:szCs w:val="24"/>
        </w:rPr>
        <w:t xml:space="preserve"> </w:t>
      </w:r>
      <w:r w:rsidR="00D27C15" w:rsidRPr="000E133E">
        <w:rPr>
          <w:rFonts w:ascii="Times New Roman" w:hAnsi="Times New Roman" w:cs="Times New Roman"/>
          <w:bCs/>
          <w:sz w:val="24"/>
          <w:szCs w:val="24"/>
        </w:rPr>
        <w:t>4 на Министерския съвет от 11.01.2024</w:t>
      </w:r>
      <w:r w:rsidRPr="000E133E">
        <w:rPr>
          <w:rFonts w:ascii="Times New Roman" w:hAnsi="Times New Roman" w:cs="Times New Roman"/>
          <w:bCs/>
          <w:sz w:val="24"/>
          <w:szCs w:val="24"/>
        </w:rPr>
        <w:t xml:space="preserve"> г.</w:t>
      </w:r>
      <w:r w:rsidR="00D27C15"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Същото може да бъде намерено на следния интернет адрес: </w:t>
      </w:r>
      <w:hyperlink r:id="rId9" w:history="1">
        <w:r w:rsidR="00383DB0" w:rsidRPr="000E133E">
          <w:rPr>
            <w:rStyle w:val="Hyperlink"/>
            <w:rFonts w:ascii="Times New Roman" w:hAnsi="Times New Roman" w:cs="Times New Roman"/>
            <w:bCs/>
            <w:sz w:val="24"/>
            <w:szCs w:val="24"/>
          </w:rPr>
          <w:t>https://eufunds.bg/bg/pmdr/node/15348</w:t>
        </w:r>
      </w:hyperlink>
      <w:r w:rsidR="00383DB0" w:rsidRPr="000E133E">
        <w:rPr>
          <w:rFonts w:ascii="Times New Roman" w:hAnsi="Times New Roman" w:cs="Times New Roman"/>
          <w:bCs/>
          <w:sz w:val="24"/>
          <w:szCs w:val="24"/>
        </w:rPr>
        <w:t xml:space="preserve">. </w:t>
      </w:r>
    </w:p>
    <w:p w14:paraId="2FC9E6D5" w14:textId="2D8AB815" w:rsidR="00D32D29" w:rsidRPr="000E133E" w:rsidRDefault="003F5487" w:rsidP="00317C7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highlight w:val="yellow"/>
        </w:rPr>
        <w:t xml:space="preserve"> </w:t>
      </w:r>
    </w:p>
    <w:p w14:paraId="0E6DC026" w14:textId="4B9C9700" w:rsidR="003F5487" w:rsidRPr="000E133E" w:rsidRDefault="003F5487" w:rsidP="00D32D29">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Когато бенефициентът не е възложител по смисъла на Закона за обществени поръчки (ЗОП), </w:t>
      </w:r>
      <w:r w:rsidR="00D32D29" w:rsidRPr="000E133E">
        <w:rPr>
          <w:rFonts w:ascii="Times New Roman" w:hAnsi="Times New Roman" w:cs="Times New Roman"/>
          <w:bCs/>
          <w:sz w:val="24"/>
          <w:szCs w:val="24"/>
        </w:rPr>
        <w:t>с</w:t>
      </w:r>
      <w:r w:rsidRPr="000E133E">
        <w:rPr>
          <w:rFonts w:ascii="Times New Roman" w:hAnsi="Times New Roman" w:cs="Times New Roman"/>
          <w:bCs/>
          <w:sz w:val="24"/>
          <w:szCs w:val="24"/>
        </w:rPr>
        <w:t>ъгласно чл. 50, ал. 2 от ЗУСЕФСУ</w:t>
      </w:r>
      <w:r w:rsidR="00AE0A9E">
        <w:rPr>
          <w:rFonts w:ascii="Times New Roman" w:hAnsi="Times New Roman" w:cs="Times New Roman"/>
          <w:bCs/>
          <w:sz w:val="24"/>
          <w:szCs w:val="24"/>
        </w:rPr>
        <w:t>,</w:t>
      </w:r>
      <w:r w:rsidRPr="000E133E">
        <w:rPr>
          <w:rFonts w:ascii="Times New Roman" w:hAnsi="Times New Roman" w:cs="Times New Roman"/>
          <w:bCs/>
          <w:sz w:val="24"/>
          <w:szCs w:val="24"/>
        </w:rPr>
        <w:t xml:space="preserve"> бенефициентът провежда процедура за избор </w:t>
      </w:r>
      <w:r w:rsidR="00F13101" w:rsidRPr="000E133E">
        <w:rPr>
          <w:rFonts w:ascii="Times New Roman" w:hAnsi="Times New Roman" w:cs="Times New Roman"/>
          <w:bCs/>
          <w:sz w:val="24"/>
          <w:szCs w:val="24"/>
        </w:rPr>
        <w:t xml:space="preserve">на изпълнител </w:t>
      </w:r>
      <w:r w:rsidRPr="000E133E">
        <w:rPr>
          <w:rFonts w:ascii="Times New Roman" w:hAnsi="Times New Roman" w:cs="Times New Roman"/>
          <w:bCs/>
          <w:sz w:val="24"/>
          <w:szCs w:val="24"/>
        </w:rPr>
        <w:t xml:space="preserve">с публична покана, </w:t>
      </w:r>
      <w:r w:rsidR="00383DB0" w:rsidRPr="000E133E">
        <w:rPr>
          <w:rFonts w:ascii="Times New Roman" w:hAnsi="Times New Roman" w:cs="Times New Roman"/>
          <w:bCs/>
          <w:sz w:val="24"/>
          <w:szCs w:val="24"/>
        </w:rPr>
        <w:t>когато размерът на предоставената безвъзмездна финансова помощ е по-голям от 50 на сто от общата сума на одобрения проект</w:t>
      </w:r>
      <w:r w:rsidR="00383DB0" w:rsidRPr="000E133E">
        <w:rPr>
          <w:rFonts w:ascii="Times New Roman" w:hAnsi="Times New Roman" w:cs="Times New Roman"/>
          <w:sz w:val="24"/>
          <w:szCs w:val="24"/>
        </w:rPr>
        <w:t xml:space="preserve"> </w:t>
      </w:r>
      <w:r w:rsidR="00383DB0" w:rsidRPr="000E133E">
        <w:rPr>
          <w:rFonts w:ascii="Times New Roman" w:hAnsi="Times New Roman" w:cs="Times New Roman"/>
          <w:bCs/>
          <w:sz w:val="24"/>
          <w:szCs w:val="24"/>
        </w:rPr>
        <w:t xml:space="preserve">и прогнозната стойност за: </w:t>
      </w:r>
    </w:p>
    <w:p w14:paraId="23711E64" w14:textId="0DC45E55"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строителство, в т. ч. съфинансирането от страна на бенефициента, без данък върху добавената стойност, е равна или по-висока от </w:t>
      </w:r>
      <w:r w:rsidR="00247A4A" w:rsidRPr="00247A4A">
        <w:rPr>
          <w:rFonts w:ascii="Times New Roman" w:hAnsi="Times New Roman" w:cs="Times New Roman"/>
          <w:bCs/>
          <w:sz w:val="24"/>
          <w:szCs w:val="24"/>
        </w:rPr>
        <w:t>25 564,59 евро</w:t>
      </w:r>
      <w:r w:rsidRPr="000E133E">
        <w:rPr>
          <w:rFonts w:ascii="Times New Roman" w:hAnsi="Times New Roman" w:cs="Times New Roman"/>
          <w:bCs/>
          <w:sz w:val="24"/>
          <w:szCs w:val="24"/>
        </w:rPr>
        <w:t>;</w:t>
      </w:r>
    </w:p>
    <w:p w14:paraId="45A798BA" w14:textId="3C9DC58C"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доставки или услуги, в т. ч. съфинансирането от страна на бенефициента, без данък върху добавената стойност, е равна или по-висока от </w:t>
      </w:r>
      <w:r w:rsidR="00247A4A" w:rsidRPr="00247A4A">
        <w:rPr>
          <w:rFonts w:ascii="Times New Roman" w:hAnsi="Times New Roman" w:cs="Times New Roman"/>
          <w:bCs/>
          <w:sz w:val="24"/>
          <w:szCs w:val="24"/>
        </w:rPr>
        <w:t>15 338,75 евро</w:t>
      </w:r>
      <w:r w:rsidR="00247A4A">
        <w:rPr>
          <w:rFonts w:ascii="Times New Roman" w:hAnsi="Times New Roman" w:cs="Times New Roman"/>
          <w:bCs/>
          <w:sz w:val="24"/>
          <w:szCs w:val="24"/>
        </w:rPr>
        <w:t>.</w:t>
      </w:r>
    </w:p>
    <w:p w14:paraId="5F174F63" w14:textId="2CC012BB" w:rsidR="003F5487" w:rsidRPr="000E133E" w:rsidRDefault="003F5487" w:rsidP="002F5E39">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Публичната покана следва да съдържа информацията, посочена в чл. 51 от ЗУСЕФСУ</w:t>
      </w:r>
      <w:r w:rsidR="003C22B9" w:rsidRPr="000E133E">
        <w:rPr>
          <w:rFonts w:ascii="Times New Roman" w:hAnsi="Times New Roman" w:cs="Times New Roman"/>
          <w:bCs/>
          <w:sz w:val="24"/>
          <w:szCs w:val="24"/>
        </w:rPr>
        <w:t xml:space="preserve">. </w:t>
      </w:r>
    </w:p>
    <w:p w14:paraId="5F9ACD18" w14:textId="7B89C78A"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w:t>
      </w:r>
      <w:r w:rsidR="00BA6D9D" w:rsidRPr="000E133E">
        <w:rPr>
          <w:rFonts w:ascii="Times New Roman" w:hAnsi="Times New Roman" w:cs="Times New Roman"/>
          <w:bCs/>
          <w:sz w:val="24"/>
          <w:szCs w:val="24"/>
        </w:rPr>
        <w:t xml:space="preserve">10 </w:t>
      </w:r>
      <w:r w:rsidRPr="000E133E">
        <w:rPr>
          <w:rFonts w:ascii="Times New Roman" w:hAnsi="Times New Roman" w:cs="Times New Roman"/>
          <w:bCs/>
          <w:sz w:val="24"/>
          <w:szCs w:val="24"/>
        </w:rPr>
        <w:t xml:space="preserve">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3FD13C43" w14:textId="0E460E8B" w:rsidR="003F5487" w:rsidRDefault="003F5487" w:rsidP="00317C7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w:t>
      </w:r>
      <w:r w:rsidR="00AA3D39"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на УО на ПМДРА</w:t>
      </w:r>
      <w:r w:rsidR="00AA3D39"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цялата д</w:t>
      </w:r>
      <w:r w:rsidR="005C6B22" w:rsidRPr="000E133E">
        <w:rPr>
          <w:rFonts w:ascii="Times New Roman" w:hAnsi="Times New Roman" w:cs="Times New Roman"/>
          <w:bCs/>
          <w:sz w:val="24"/>
          <w:szCs w:val="24"/>
        </w:rPr>
        <w:t xml:space="preserve">окументация </w:t>
      </w:r>
      <w:r w:rsidR="00AA3D39" w:rsidRPr="000E133E">
        <w:rPr>
          <w:rFonts w:ascii="Times New Roman" w:hAnsi="Times New Roman" w:cs="Times New Roman"/>
          <w:bCs/>
          <w:sz w:val="24"/>
          <w:szCs w:val="24"/>
        </w:rPr>
        <w:t xml:space="preserve">от проведената процедура за избор на изпълнител </w:t>
      </w:r>
      <w:r w:rsidRPr="000E133E">
        <w:rPr>
          <w:rFonts w:ascii="Times New Roman" w:hAnsi="Times New Roman" w:cs="Times New Roman"/>
          <w:bCs/>
          <w:sz w:val="24"/>
          <w:szCs w:val="24"/>
        </w:rPr>
        <w:t>за извършване на последващ контрол за законосъобразност</w:t>
      </w:r>
      <w:r w:rsidR="00AA3D39" w:rsidRPr="000E133E">
        <w:rPr>
          <w:rFonts w:ascii="Times New Roman" w:hAnsi="Times New Roman" w:cs="Times New Roman"/>
          <w:bCs/>
          <w:sz w:val="24"/>
          <w:szCs w:val="24"/>
        </w:rPr>
        <w:t xml:space="preserve">. </w:t>
      </w:r>
      <w:r w:rsidR="003D0DDB" w:rsidRPr="003D0DDB">
        <w:rPr>
          <w:rFonts w:ascii="Times New Roman" w:hAnsi="Times New Roman" w:cs="Times New Roman"/>
          <w:bCs/>
          <w:sz w:val="24"/>
          <w:szCs w:val="24"/>
        </w:rPr>
        <w:t>Когато процедурата за избор на изпълнител е проведена преди сключването на административния договор за предоставяне на безвъзмездна финансова помощ (АДПБФП), този срок започва да тече от датата на въвеждането на АДПБФП в ИСУН.</w:t>
      </w:r>
    </w:p>
    <w:p w14:paraId="45EC2286" w14:textId="1B0D8ED0" w:rsidR="002417E5" w:rsidRPr="002417E5" w:rsidRDefault="002417E5" w:rsidP="002417E5">
      <w:pPr>
        <w:keepNext/>
        <w:keepLines/>
        <w:spacing w:after="0" w:line="360" w:lineRule="auto"/>
        <w:ind w:firstLine="708"/>
        <w:jc w:val="both"/>
        <w:outlineLvl w:val="1"/>
        <w:rPr>
          <w:rFonts w:ascii="Times New Roman" w:hAnsi="Times New Roman" w:cs="Times New Roman"/>
          <w:bCs/>
          <w:sz w:val="24"/>
          <w:szCs w:val="24"/>
        </w:rPr>
      </w:pPr>
      <w:r w:rsidRPr="002417E5">
        <w:rPr>
          <w:rFonts w:ascii="Times New Roman" w:hAnsi="Times New Roman" w:cs="Times New Roman"/>
          <w:bCs/>
          <w:sz w:val="24"/>
          <w:szCs w:val="24"/>
        </w:rPr>
        <w:t xml:space="preserve">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w:t>
      </w:r>
      <w:r w:rsidR="00EB65FC">
        <w:rPr>
          <w:rFonts w:ascii="Times New Roman" w:hAnsi="Times New Roman" w:cs="Times New Roman"/>
          <w:bCs/>
          <w:sz w:val="24"/>
          <w:szCs w:val="24"/>
        </w:rPr>
        <w:t>ИСУН</w:t>
      </w:r>
      <w:r w:rsidRPr="002417E5">
        <w:rPr>
          <w:rFonts w:ascii="Times New Roman" w:hAnsi="Times New Roman" w:cs="Times New Roman"/>
          <w:bCs/>
          <w:sz w:val="24"/>
          <w:szCs w:val="24"/>
        </w:rPr>
        <w:t xml:space="preserve">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w:t>
      </w:r>
      <w:r w:rsidR="00EB65FC">
        <w:rPr>
          <w:rFonts w:ascii="Times New Roman" w:hAnsi="Times New Roman" w:cs="Times New Roman"/>
          <w:bCs/>
          <w:sz w:val="24"/>
          <w:szCs w:val="24"/>
        </w:rPr>
        <w:t>ИСУН</w:t>
      </w:r>
      <w:r w:rsidRPr="002417E5">
        <w:rPr>
          <w:rFonts w:ascii="Times New Roman" w:hAnsi="Times New Roman" w:cs="Times New Roman"/>
          <w:bCs/>
          <w:sz w:val="24"/>
          <w:szCs w:val="24"/>
        </w:rPr>
        <w:t>. Допълнителна информация и документи могат да бъдат предоставени само по искане на УО на ПМДРА.</w:t>
      </w:r>
    </w:p>
    <w:p w14:paraId="064933F8" w14:textId="7028C7CD" w:rsidR="002417E5" w:rsidRDefault="002417E5" w:rsidP="002417E5">
      <w:pPr>
        <w:keepNext/>
        <w:keepLines/>
        <w:spacing w:after="0" w:line="360" w:lineRule="auto"/>
        <w:ind w:firstLine="708"/>
        <w:jc w:val="both"/>
        <w:outlineLvl w:val="1"/>
        <w:rPr>
          <w:rFonts w:ascii="Times New Roman" w:hAnsi="Times New Roman" w:cs="Times New Roman"/>
          <w:bCs/>
          <w:sz w:val="24"/>
          <w:szCs w:val="24"/>
        </w:rPr>
      </w:pPr>
      <w:r w:rsidRPr="002417E5">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r>
        <w:rPr>
          <w:rFonts w:ascii="Times New Roman" w:hAnsi="Times New Roman" w:cs="Times New Roman"/>
          <w:bCs/>
          <w:sz w:val="24"/>
          <w:szCs w:val="24"/>
        </w:rPr>
        <w:t>.</w:t>
      </w:r>
    </w:p>
    <w:p w14:paraId="415B6505" w14:textId="77777777" w:rsidR="002417E5" w:rsidRPr="000E133E" w:rsidRDefault="002417E5" w:rsidP="00317C7F">
      <w:pPr>
        <w:keepNext/>
        <w:keepLines/>
        <w:spacing w:after="0" w:line="360" w:lineRule="auto"/>
        <w:ind w:firstLine="708"/>
        <w:jc w:val="both"/>
        <w:outlineLvl w:val="1"/>
        <w:rPr>
          <w:rFonts w:ascii="Times New Roman" w:hAnsi="Times New Roman" w:cs="Times New Roman"/>
          <w:bCs/>
          <w:sz w:val="24"/>
          <w:szCs w:val="24"/>
        </w:rPr>
      </w:pPr>
    </w:p>
    <w:p w14:paraId="0D975B0E" w14:textId="703D6FEE" w:rsidR="00513C22" w:rsidRDefault="003F5487"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Б.</w:t>
      </w:r>
      <w:r w:rsidR="003D1CBC">
        <w:rPr>
          <w:rFonts w:ascii="Times New Roman" w:hAnsi="Times New Roman" w:cs="Times New Roman"/>
          <w:b/>
          <w:bCs/>
          <w:sz w:val="24"/>
          <w:szCs w:val="24"/>
        </w:rPr>
        <w:t xml:space="preserve"> </w:t>
      </w:r>
      <w:r w:rsidR="00E6331A" w:rsidRPr="000E133E">
        <w:rPr>
          <w:rFonts w:ascii="Times New Roman" w:hAnsi="Times New Roman" w:cs="Times New Roman"/>
          <w:b/>
          <w:bCs/>
          <w:sz w:val="24"/>
          <w:szCs w:val="24"/>
        </w:rPr>
        <w:t xml:space="preserve">Избор на изпълнител </w:t>
      </w:r>
      <w:r w:rsidR="00511233" w:rsidRPr="000E133E">
        <w:rPr>
          <w:rFonts w:ascii="Times New Roman" w:hAnsi="Times New Roman" w:cs="Times New Roman"/>
          <w:b/>
          <w:bCs/>
          <w:sz w:val="24"/>
          <w:szCs w:val="24"/>
        </w:rPr>
        <w:t>„</w:t>
      </w:r>
      <w:r w:rsidR="00E6331A" w:rsidRPr="000E133E">
        <w:rPr>
          <w:rFonts w:ascii="Times New Roman" w:hAnsi="Times New Roman" w:cs="Times New Roman"/>
          <w:b/>
          <w:bCs/>
          <w:sz w:val="24"/>
          <w:szCs w:val="24"/>
        </w:rPr>
        <w:t xml:space="preserve">Чрез представяне на поне </w:t>
      </w:r>
      <w:r w:rsidR="00A63B1C" w:rsidRPr="000E133E">
        <w:rPr>
          <w:rFonts w:ascii="Times New Roman" w:hAnsi="Times New Roman" w:cs="Times New Roman"/>
          <w:b/>
          <w:bCs/>
          <w:sz w:val="24"/>
          <w:szCs w:val="24"/>
        </w:rPr>
        <w:t xml:space="preserve">три </w:t>
      </w:r>
      <w:r w:rsidR="00E6331A" w:rsidRPr="000E133E">
        <w:rPr>
          <w:rFonts w:ascii="Times New Roman" w:hAnsi="Times New Roman" w:cs="Times New Roman"/>
          <w:b/>
          <w:bCs/>
          <w:sz w:val="24"/>
          <w:szCs w:val="24"/>
        </w:rPr>
        <w:t>съпоставими</w:t>
      </w:r>
      <w:r w:rsidR="00224549">
        <w:rPr>
          <w:rFonts w:ascii="Times New Roman" w:hAnsi="Times New Roman" w:cs="Times New Roman"/>
          <w:b/>
          <w:bCs/>
          <w:sz w:val="24"/>
          <w:szCs w:val="24"/>
        </w:rPr>
        <w:t>,</w:t>
      </w:r>
      <w:r w:rsidR="00E6331A" w:rsidRPr="000E133E">
        <w:rPr>
          <w:rFonts w:ascii="Times New Roman" w:hAnsi="Times New Roman" w:cs="Times New Roman"/>
          <w:b/>
          <w:bCs/>
          <w:sz w:val="24"/>
          <w:szCs w:val="24"/>
        </w:rPr>
        <w:t xml:space="preserve"> независими</w:t>
      </w:r>
      <w:r w:rsidR="00C7131B" w:rsidRPr="000E133E">
        <w:rPr>
          <w:rFonts w:ascii="Times New Roman" w:hAnsi="Times New Roman" w:cs="Times New Roman"/>
          <w:b/>
          <w:bCs/>
          <w:sz w:val="24"/>
          <w:szCs w:val="24"/>
        </w:rPr>
        <w:t xml:space="preserve"> и конкурентни</w:t>
      </w:r>
      <w:r w:rsidR="00E6331A" w:rsidRPr="000E133E">
        <w:rPr>
          <w:rFonts w:ascii="Times New Roman" w:hAnsi="Times New Roman" w:cs="Times New Roman"/>
          <w:b/>
          <w:bCs/>
          <w:sz w:val="24"/>
          <w:szCs w:val="24"/>
        </w:rPr>
        <w:t xml:space="preserve"> оферти“</w:t>
      </w:r>
    </w:p>
    <w:p w14:paraId="4164DF81" w14:textId="77165982" w:rsidR="00EE0DCA" w:rsidRPr="00F645B9" w:rsidRDefault="00EE0DCA" w:rsidP="009F44C5">
      <w:pPr>
        <w:keepNext/>
        <w:keepLines/>
        <w:spacing w:after="0" w:line="360" w:lineRule="auto"/>
        <w:ind w:firstLine="708"/>
        <w:jc w:val="both"/>
        <w:outlineLvl w:val="1"/>
        <w:rPr>
          <w:rFonts w:ascii="Times New Roman" w:hAnsi="Times New Roman" w:cs="Times New Roman"/>
          <w:bCs/>
          <w:sz w:val="24"/>
          <w:szCs w:val="24"/>
        </w:rPr>
      </w:pPr>
      <w:r w:rsidRPr="00F645B9">
        <w:rPr>
          <w:rFonts w:ascii="Times New Roman" w:hAnsi="Times New Roman" w:cs="Times New Roman"/>
          <w:bCs/>
          <w:sz w:val="24"/>
          <w:szCs w:val="24"/>
        </w:rPr>
        <w:t xml:space="preserve">Бенефициентът избира изпълнител на базата на поне три съпоставими и конкурентни оферти от независими </w:t>
      </w:r>
      <w:proofErr w:type="spellStart"/>
      <w:r w:rsidRPr="00F645B9">
        <w:rPr>
          <w:rFonts w:ascii="Times New Roman" w:hAnsi="Times New Roman" w:cs="Times New Roman"/>
          <w:bCs/>
          <w:sz w:val="24"/>
          <w:szCs w:val="24"/>
        </w:rPr>
        <w:t>оференти</w:t>
      </w:r>
      <w:proofErr w:type="spellEnd"/>
      <w:r w:rsidRPr="00F645B9">
        <w:rPr>
          <w:rFonts w:ascii="Times New Roman" w:hAnsi="Times New Roman" w:cs="Times New Roman"/>
          <w:bCs/>
          <w:sz w:val="24"/>
          <w:szCs w:val="24"/>
        </w:rPr>
        <w:t>, когато:</w:t>
      </w:r>
    </w:p>
    <w:p w14:paraId="7214E28B" w14:textId="77777777" w:rsidR="00EE0DCA" w:rsidRPr="00F645B9" w:rsidRDefault="00EE0DCA" w:rsidP="00EE0DCA">
      <w:pPr>
        <w:keepNext/>
        <w:keepLines/>
        <w:spacing w:after="0" w:line="360" w:lineRule="auto"/>
        <w:ind w:firstLine="708"/>
        <w:jc w:val="both"/>
        <w:outlineLvl w:val="1"/>
        <w:rPr>
          <w:rFonts w:ascii="Times New Roman" w:hAnsi="Times New Roman" w:cs="Times New Roman"/>
          <w:bCs/>
          <w:sz w:val="24"/>
          <w:szCs w:val="24"/>
        </w:rPr>
      </w:pPr>
      <w:r w:rsidRPr="00F645B9">
        <w:rPr>
          <w:rFonts w:ascii="Times New Roman" w:hAnsi="Times New Roman" w:cs="Times New Roman"/>
          <w:bCs/>
          <w:sz w:val="24"/>
          <w:szCs w:val="24"/>
        </w:rPr>
        <w:t>1. Бенефициентът не е възложител по смисъла на ЗОП и размерът на предоставената безвъзмездна финансова помощ е равен или по-малък от 50 на сто от общата сума на одобрения проект или когато,</w:t>
      </w:r>
    </w:p>
    <w:p w14:paraId="2643E782" w14:textId="77777777" w:rsidR="00EE0DCA" w:rsidRPr="00F645B9" w:rsidRDefault="00EE0DCA" w:rsidP="00EE0DCA">
      <w:pPr>
        <w:keepNext/>
        <w:keepLines/>
        <w:spacing w:after="0" w:line="360" w:lineRule="auto"/>
        <w:ind w:firstLine="708"/>
        <w:jc w:val="both"/>
        <w:outlineLvl w:val="1"/>
        <w:rPr>
          <w:rFonts w:ascii="Times New Roman" w:hAnsi="Times New Roman" w:cs="Times New Roman"/>
          <w:bCs/>
          <w:sz w:val="24"/>
          <w:szCs w:val="24"/>
        </w:rPr>
      </w:pPr>
      <w:r w:rsidRPr="00F645B9">
        <w:rPr>
          <w:rFonts w:ascii="Times New Roman" w:hAnsi="Times New Roman" w:cs="Times New Roman"/>
          <w:bCs/>
          <w:sz w:val="24"/>
          <w:szCs w:val="24"/>
        </w:rPr>
        <w:t xml:space="preserve">2. Бенефициентът не е възложител по смисъла на ЗОП и размерът на предоставената безвъзмездна финансова помощ е по-голям от 50 на сто от общата сума на одобрения проект и прогнозната стойност за: </w:t>
      </w:r>
    </w:p>
    <w:p w14:paraId="16152731" w14:textId="3A3B9C82" w:rsidR="00EE0DCA" w:rsidRPr="00F645B9" w:rsidRDefault="00EE0DCA" w:rsidP="00EE0DCA">
      <w:pPr>
        <w:keepNext/>
        <w:keepLines/>
        <w:spacing w:after="0" w:line="360" w:lineRule="auto"/>
        <w:ind w:firstLine="708"/>
        <w:jc w:val="both"/>
        <w:outlineLvl w:val="1"/>
        <w:rPr>
          <w:rFonts w:ascii="Times New Roman" w:hAnsi="Times New Roman" w:cs="Times New Roman"/>
          <w:bCs/>
          <w:sz w:val="24"/>
          <w:szCs w:val="24"/>
        </w:rPr>
      </w:pPr>
      <w:r w:rsidRPr="00F645B9">
        <w:rPr>
          <w:rFonts w:ascii="Times New Roman" w:hAnsi="Times New Roman" w:cs="Times New Roman"/>
          <w:bCs/>
          <w:sz w:val="24"/>
          <w:szCs w:val="24"/>
        </w:rPr>
        <w:t xml:space="preserve">• строителство, в т. ч. съфинансирането от страна на бенефициента, без данък върху добавената стойност, е по-ниска от </w:t>
      </w:r>
      <w:r w:rsidR="007C3640" w:rsidRPr="00F645B9">
        <w:rPr>
          <w:rFonts w:ascii="Times New Roman" w:hAnsi="Times New Roman" w:cs="Times New Roman"/>
          <w:bCs/>
          <w:sz w:val="24"/>
          <w:szCs w:val="24"/>
        </w:rPr>
        <w:t>25 564,59 евро</w:t>
      </w:r>
      <w:r w:rsidRPr="00F645B9">
        <w:rPr>
          <w:rFonts w:ascii="Times New Roman" w:hAnsi="Times New Roman" w:cs="Times New Roman"/>
          <w:bCs/>
          <w:sz w:val="24"/>
          <w:szCs w:val="24"/>
        </w:rPr>
        <w:t>;</w:t>
      </w:r>
    </w:p>
    <w:p w14:paraId="2F74D813" w14:textId="688CB444" w:rsidR="00EE0DCA" w:rsidRPr="00F645B9" w:rsidRDefault="00EE0DCA" w:rsidP="00EE0DCA">
      <w:pPr>
        <w:keepNext/>
        <w:keepLines/>
        <w:spacing w:after="0" w:line="360" w:lineRule="auto"/>
        <w:ind w:firstLine="708"/>
        <w:jc w:val="both"/>
        <w:outlineLvl w:val="1"/>
        <w:rPr>
          <w:rFonts w:ascii="Times New Roman" w:hAnsi="Times New Roman" w:cs="Times New Roman"/>
          <w:bCs/>
          <w:sz w:val="24"/>
          <w:szCs w:val="24"/>
        </w:rPr>
      </w:pPr>
      <w:r w:rsidRPr="00F645B9">
        <w:rPr>
          <w:rFonts w:ascii="Times New Roman" w:hAnsi="Times New Roman" w:cs="Times New Roman"/>
          <w:bCs/>
          <w:sz w:val="24"/>
          <w:szCs w:val="24"/>
        </w:rPr>
        <w:t xml:space="preserve">• доставки или услуги, в т. ч. съфинансирането от страна на бенефициента, без данък върху добавената стойност, е по-ниска от </w:t>
      </w:r>
      <w:r w:rsidR="007C3640" w:rsidRPr="00F645B9">
        <w:rPr>
          <w:rFonts w:ascii="Times New Roman" w:hAnsi="Times New Roman" w:cs="Times New Roman"/>
          <w:bCs/>
          <w:sz w:val="24"/>
          <w:szCs w:val="24"/>
        </w:rPr>
        <w:t>15 338,75 евро.</w:t>
      </w:r>
    </w:p>
    <w:p w14:paraId="6592A73E" w14:textId="70A7E0FE" w:rsidR="00A63B1C" w:rsidRPr="000E133E" w:rsidRDefault="00A63B1C" w:rsidP="009F44C5">
      <w:pPr>
        <w:keepNext/>
        <w:keepLines/>
        <w:spacing w:after="0" w:line="360" w:lineRule="auto"/>
        <w:ind w:firstLine="708"/>
        <w:jc w:val="both"/>
        <w:outlineLvl w:val="1"/>
        <w:rPr>
          <w:rFonts w:ascii="Times New Roman" w:hAnsi="Times New Roman" w:cs="Times New Roman"/>
          <w:b/>
          <w:bCs/>
          <w:sz w:val="24"/>
          <w:szCs w:val="24"/>
        </w:rPr>
      </w:pPr>
    </w:p>
    <w:p w14:paraId="35223E77" w14:textId="333F6C83" w:rsidR="007C4C83" w:rsidRPr="000E133E" w:rsidRDefault="00382730"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 цел спазване на принципите за икономичност, ефикасност и ефективност</w:t>
      </w:r>
      <w:r w:rsidR="00477DE1" w:rsidRPr="000E133E">
        <w:rPr>
          <w:rFonts w:ascii="Times New Roman" w:hAnsi="Times New Roman" w:cs="Times New Roman"/>
          <w:sz w:val="24"/>
          <w:szCs w:val="24"/>
        </w:rPr>
        <w:t xml:space="preserve"> </w:t>
      </w:r>
      <w:r w:rsidR="00477DE1" w:rsidRPr="000E133E">
        <w:rPr>
          <w:rFonts w:ascii="Times New Roman" w:hAnsi="Times New Roman" w:cs="Times New Roman"/>
          <w:bCs/>
          <w:sz w:val="24"/>
          <w:szCs w:val="24"/>
        </w:rPr>
        <w:t>при разходване на средства от Европейските фондове при споделено управление за периода 2021-2027 г.</w:t>
      </w:r>
      <w:r w:rsidRPr="000E133E">
        <w:rPr>
          <w:rFonts w:ascii="Times New Roman" w:hAnsi="Times New Roman" w:cs="Times New Roman"/>
          <w:bCs/>
          <w:sz w:val="24"/>
          <w:szCs w:val="24"/>
        </w:rPr>
        <w:t xml:space="preserve">, при избор на изпълнител „Чрез представяне на поне </w:t>
      </w:r>
      <w:r w:rsidR="002272F7" w:rsidRPr="000E133E">
        <w:rPr>
          <w:rFonts w:ascii="Times New Roman" w:hAnsi="Times New Roman" w:cs="Times New Roman"/>
          <w:bCs/>
          <w:sz w:val="24"/>
          <w:szCs w:val="24"/>
        </w:rPr>
        <w:t xml:space="preserve">три </w:t>
      </w:r>
      <w:r w:rsidR="00B13E5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съпоставими, независими и конкурентни оферти“, </w:t>
      </w:r>
      <w:r w:rsidR="00477DE1" w:rsidRPr="00646EC2">
        <w:rPr>
          <w:rFonts w:ascii="Times New Roman" w:hAnsi="Times New Roman" w:cs="Times New Roman"/>
          <w:bCs/>
          <w:sz w:val="24"/>
          <w:szCs w:val="24"/>
        </w:rPr>
        <w:t>б</w:t>
      </w:r>
      <w:r w:rsidRPr="00646EC2">
        <w:rPr>
          <w:rFonts w:ascii="Times New Roman" w:hAnsi="Times New Roman" w:cs="Times New Roman"/>
          <w:bCs/>
          <w:sz w:val="24"/>
          <w:szCs w:val="24"/>
        </w:rPr>
        <w:t xml:space="preserve">енефициентите предоставят </w:t>
      </w:r>
      <w:r w:rsidR="00477DE1" w:rsidRPr="00646EC2">
        <w:rPr>
          <w:rFonts w:ascii="Times New Roman" w:hAnsi="Times New Roman" w:cs="Times New Roman"/>
          <w:bCs/>
          <w:sz w:val="24"/>
          <w:szCs w:val="24"/>
        </w:rPr>
        <w:t>поне</w:t>
      </w:r>
      <w:r w:rsidRPr="00646EC2">
        <w:rPr>
          <w:rFonts w:ascii="Times New Roman" w:hAnsi="Times New Roman" w:cs="Times New Roman"/>
          <w:bCs/>
          <w:sz w:val="24"/>
          <w:szCs w:val="24"/>
        </w:rPr>
        <w:t xml:space="preserve"> </w:t>
      </w:r>
      <w:r w:rsidR="00317C7F" w:rsidRPr="00646EC2">
        <w:rPr>
          <w:rFonts w:ascii="Times New Roman" w:hAnsi="Times New Roman" w:cs="Times New Roman"/>
          <w:bCs/>
          <w:sz w:val="24"/>
          <w:szCs w:val="24"/>
        </w:rPr>
        <w:t>три</w:t>
      </w:r>
      <w:r w:rsidR="0061002F" w:rsidRPr="00646EC2">
        <w:rPr>
          <w:rFonts w:ascii="Times New Roman" w:hAnsi="Times New Roman" w:cs="Times New Roman"/>
          <w:bCs/>
          <w:sz w:val="24"/>
          <w:szCs w:val="24"/>
        </w:rPr>
        <w:t xml:space="preserve"> </w:t>
      </w:r>
      <w:r w:rsidRPr="00646EC2">
        <w:rPr>
          <w:rFonts w:ascii="Times New Roman" w:hAnsi="Times New Roman" w:cs="Times New Roman"/>
          <w:bCs/>
          <w:sz w:val="24"/>
          <w:szCs w:val="24"/>
        </w:rPr>
        <w:t xml:space="preserve">съпоставими, независими и конкурентни оферти, </w:t>
      </w:r>
      <w:r w:rsidRPr="000E133E">
        <w:rPr>
          <w:rFonts w:ascii="Times New Roman" w:hAnsi="Times New Roman" w:cs="Times New Roman"/>
          <w:bCs/>
          <w:sz w:val="24"/>
          <w:szCs w:val="24"/>
        </w:rPr>
        <w:t xml:space="preserve">когато размерът на предоставената безвъзмездна финансова помощ е равен или по-малък от 50 на сто от общата сума на одобрения проект </w:t>
      </w:r>
    </w:p>
    <w:p w14:paraId="565E54A0" w14:textId="17C15905" w:rsidR="00382730" w:rsidRPr="00F645B9" w:rsidRDefault="00382730" w:rsidP="009F44C5">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ab/>
      </w:r>
      <w:r w:rsidRPr="00F645B9">
        <w:rPr>
          <w:rFonts w:ascii="Times New Roman" w:hAnsi="Times New Roman" w:cs="Times New Roman"/>
          <w:bCs/>
          <w:sz w:val="24"/>
          <w:szCs w:val="24"/>
        </w:rPr>
        <w:t xml:space="preserve">Бенефициентите определят изпълнител между получените </w:t>
      </w:r>
      <w:r w:rsidR="00477DE1" w:rsidRPr="00F645B9">
        <w:rPr>
          <w:rFonts w:ascii="Times New Roman" w:hAnsi="Times New Roman" w:cs="Times New Roman"/>
          <w:bCs/>
          <w:sz w:val="24"/>
          <w:szCs w:val="24"/>
        </w:rPr>
        <w:t xml:space="preserve">поне </w:t>
      </w:r>
      <w:r w:rsidR="002272F7" w:rsidRPr="00F645B9">
        <w:rPr>
          <w:rFonts w:ascii="Times New Roman" w:hAnsi="Times New Roman" w:cs="Times New Roman"/>
          <w:bCs/>
          <w:sz w:val="24"/>
          <w:szCs w:val="24"/>
        </w:rPr>
        <w:t>три</w:t>
      </w:r>
      <w:r w:rsidR="0015150F" w:rsidRPr="00F645B9">
        <w:rPr>
          <w:rFonts w:ascii="Times New Roman" w:hAnsi="Times New Roman" w:cs="Times New Roman"/>
          <w:bCs/>
          <w:sz w:val="24"/>
          <w:szCs w:val="24"/>
        </w:rPr>
        <w:t xml:space="preserve"> </w:t>
      </w:r>
      <w:r w:rsidRPr="00F645B9">
        <w:rPr>
          <w:rFonts w:ascii="Times New Roman" w:hAnsi="Times New Roman" w:cs="Times New Roman"/>
          <w:bCs/>
          <w:sz w:val="24"/>
          <w:szCs w:val="24"/>
        </w:rPr>
        <w:t xml:space="preserve">съпоставими, независими и конкурентни оферти, към които могат да бъдат прилагани официални каталози от производители/оторизирани доставчици, съдържащи </w:t>
      </w:r>
      <w:r w:rsidR="001B0FF8" w:rsidRPr="00F645B9">
        <w:rPr>
          <w:rFonts w:ascii="Times New Roman" w:hAnsi="Times New Roman" w:cs="Times New Roman"/>
          <w:bCs/>
          <w:sz w:val="24"/>
          <w:szCs w:val="24"/>
        </w:rPr>
        <w:t>цена, характеристика/функционал</w:t>
      </w:r>
      <w:r w:rsidRPr="00F645B9">
        <w:rPr>
          <w:rFonts w:ascii="Times New Roman" w:hAnsi="Times New Roman" w:cs="Times New Roman"/>
          <w:bCs/>
          <w:sz w:val="24"/>
          <w:szCs w:val="24"/>
        </w:rPr>
        <w:t>ност/описание</w:t>
      </w:r>
      <w:r w:rsidR="00477DE1" w:rsidRPr="00F645B9">
        <w:rPr>
          <w:rFonts w:ascii="Times New Roman" w:hAnsi="Times New Roman" w:cs="Times New Roman"/>
          <w:bCs/>
          <w:sz w:val="24"/>
          <w:szCs w:val="24"/>
        </w:rPr>
        <w:t xml:space="preserve">. </w:t>
      </w:r>
      <w:r w:rsidR="003121EE" w:rsidRPr="00F645B9">
        <w:rPr>
          <w:rFonts w:ascii="Times New Roman" w:hAnsi="Times New Roman" w:cs="Times New Roman"/>
          <w:bCs/>
          <w:sz w:val="24"/>
          <w:szCs w:val="24"/>
        </w:rPr>
        <w:t>Предложените в офертата дейности (доставка, услуга или строителство)</w:t>
      </w:r>
      <w:r w:rsidRPr="00F645B9">
        <w:rPr>
          <w:rFonts w:ascii="Times New Roman" w:hAnsi="Times New Roman" w:cs="Times New Roman"/>
          <w:bCs/>
          <w:sz w:val="24"/>
          <w:szCs w:val="24"/>
        </w:rPr>
        <w:t xml:space="preserve">, </w:t>
      </w:r>
      <w:r w:rsidR="003121EE" w:rsidRPr="00F645B9">
        <w:rPr>
          <w:rFonts w:ascii="Times New Roman" w:hAnsi="Times New Roman" w:cs="Times New Roman"/>
          <w:bCs/>
          <w:sz w:val="24"/>
          <w:szCs w:val="24"/>
        </w:rPr>
        <w:t xml:space="preserve">следва да съответстват на </w:t>
      </w:r>
      <w:r w:rsidRPr="00F645B9">
        <w:rPr>
          <w:rFonts w:ascii="Times New Roman" w:hAnsi="Times New Roman" w:cs="Times New Roman"/>
          <w:bCs/>
          <w:sz w:val="24"/>
          <w:szCs w:val="24"/>
        </w:rPr>
        <w:t>заложените в одобрения проект.</w:t>
      </w:r>
    </w:p>
    <w:p w14:paraId="7E6CC908" w14:textId="77777777" w:rsidR="00511233" w:rsidRPr="000E133E" w:rsidRDefault="00511233" w:rsidP="009F44C5">
      <w:pPr>
        <w:keepNext/>
        <w:keepLines/>
        <w:spacing w:after="0" w:line="360" w:lineRule="auto"/>
        <w:jc w:val="both"/>
        <w:outlineLvl w:val="1"/>
        <w:rPr>
          <w:rFonts w:ascii="Times New Roman" w:hAnsi="Times New Roman" w:cs="Times New Roman"/>
          <w:b/>
          <w:bCs/>
          <w:i/>
          <w:sz w:val="24"/>
          <w:szCs w:val="24"/>
        </w:rPr>
      </w:pPr>
    </w:p>
    <w:p w14:paraId="2E69461F" w14:textId="27AD59FD" w:rsidR="00E6331A" w:rsidRPr="000E133E" w:rsidRDefault="00E6331A" w:rsidP="009F44C5">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
          <w:bCs/>
          <w:i/>
          <w:sz w:val="24"/>
          <w:szCs w:val="24"/>
        </w:rPr>
        <w:t>„Независими оферти“</w:t>
      </w:r>
      <w:r w:rsidRPr="000E133E">
        <w:rPr>
          <w:rFonts w:ascii="Times New Roman" w:hAnsi="Times New Roman" w:cs="Times New Roman"/>
          <w:bCs/>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47F05CD8"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p>
    <w:p w14:paraId="3824CF51" w14:textId="7ED0A4D5"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
          <w:bCs/>
          <w:i/>
          <w:sz w:val="24"/>
          <w:szCs w:val="24"/>
        </w:rPr>
        <w:t>„Съпоставими оферти“</w:t>
      </w:r>
      <w:r w:rsidRPr="000E133E">
        <w:rPr>
          <w:rFonts w:ascii="Times New Roman" w:hAnsi="Times New Roman" w:cs="Times New Roman"/>
          <w:bCs/>
          <w:sz w:val="24"/>
          <w:szCs w:val="24"/>
        </w:rPr>
        <w:t xml:space="preserve"> са оферти, които съдържат:</w:t>
      </w:r>
    </w:p>
    <w:p w14:paraId="77323296"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2B2178F4" w14:textId="4804A5FE"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E29E316"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4061F589" w14:textId="2475D4A9"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E44397">
        <w:rPr>
          <w:rFonts w:ascii="Times New Roman" w:hAnsi="Times New Roman" w:cs="Times New Roman"/>
          <w:bCs/>
          <w:sz w:val="24"/>
          <w:szCs w:val="24"/>
        </w:rPr>
        <w:t>г) еднотипно описание на видовете дейности - в случаите, когато се кандидатства за разходи за услуги.</w:t>
      </w:r>
      <w:r w:rsidRPr="000E133E">
        <w:rPr>
          <w:rFonts w:ascii="Times New Roman" w:hAnsi="Times New Roman" w:cs="Times New Roman"/>
          <w:bCs/>
          <w:sz w:val="24"/>
          <w:szCs w:val="24"/>
        </w:rPr>
        <w:t xml:space="preserve"> </w:t>
      </w:r>
    </w:p>
    <w:p w14:paraId="60023195" w14:textId="071DCB6E" w:rsidR="009D2D99" w:rsidRPr="000E133E" w:rsidRDefault="00E6331A" w:rsidP="008F63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Офертите </w:t>
      </w:r>
      <w:r w:rsidR="00500BD3" w:rsidRPr="000E133E">
        <w:rPr>
          <w:rFonts w:ascii="Times New Roman" w:hAnsi="Times New Roman" w:cs="Times New Roman"/>
          <w:bCs/>
          <w:sz w:val="24"/>
          <w:szCs w:val="24"/>
        </w:rPr>
        <w:t>трябва да са независ</w:t>
      </w:r>
      <w:r w:rsidR="00ED0E5A">
        <w:rPr>
          <w:rFonts w:ascii="Times New Roman" w:hAnsi="Times New Roman" w:cs="Times New Roman"/>
          <w:bCs/>
          <w:sz w:val="24"/>
          <w:szCs w:val="24"/>
        </w:rPr>
        <w:t xml:space="preserve">ими, съпоставими и конкурентни </w:t>
      </w:r>
      <w:r w:rsidRPr="000E133E">
        <w:rPr>
          <w:rFonts w:ascii="Times New Roman" w:hAnsi="Times New Roman" w:cs="Times New Roman"/>
          <w:bCs/>
          <w:sz w:val="24"/>
          <w:szCs w:val="24"/>
        </w:rPr>
        <w:t>да съдържат минимум името на оферента, ЕИК/БУЛСТАТ, описание на предложението/</w:t>
      </w:r>
      <w:r w:rsidR="007E6041" w:rsidRPr="000E133E">
        <w:rPr>
          <w:rFonts w:ascii="Times New Roman" w:hAnsi="Times New Roman" w:cs="Times New Roman"/>
          <w:bCs/>
          <w:sz w:val="24"/>
          <w:szCs w:val="24"/>
        </w:rPr>
        <w:t>подробна техническа спецификация/</w:t>
      </w:r>
      <w:r w:rsidRPr="000E133E">
        <w:rPr>
          <w:rFonts w:ascii="Times New Roman" w:hAnsi="Times New Roman" w:cs="Times New Roman"/>
          <w:bCs/>
          <w:sz w:val="24"/>
          <w:szCs w:val="24"/>
        </w:rPr>
        <w:t>характеристика</w:t>
      </w:r>
      <w:r w:rsidR="007E6041" w:rsidRPr="000E133E">
        <w:rPr>
          <w:rFonts w:ascii="Times New Roman" w:hAnsi="Times New Roman" w:cs="Times New Roman"/>
          <w:bCs/>
          <w:sz w:val="24"/>
          <w:szCs w:val="24"/>
        </w:rPr>
        <w:t xml:space="preserve"> (марка, модел, ако е приложимо)</w:t>
      </w:r>
      <w:r w:rsidR="00697515">
        <w:rPr>
          <w:rFonts w:ascii="Times New Roman" w:hAnsi="Times New Roman" w:cs="Times New Roman"/>
          <w:bCs/>
          <w:sz w:val="24"/>
          <w:szCs w:val="24"/>
        </w:rPr>
        <w:t>/количествено-стойностна сметка</w:t>
      </w:r>
      <w:r w:rsidR="00284E34">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функционалност, предложена цена, срок на валидност на офертата, датата на издаване на офертата. Цената трябва да бъде определена в </w:t>
      </w:r>
      <w:r w:rsidR="003E3BB5" w:rsidRPr="003E3BB5">
        <w:rPr>
          <w:rFonts w:ascii="Times New Roman" w:hAnsi="Times New Roman" w:cs="Times New Roman"/>
          <w:bCs/>
          <w:sz w:val="24"/>
          <w:szCs w:val="24"/>
        </w:rPr>
        <w:t xml:space="preserve">лева и/или </w:t>
      </w:r>
      <w:r w:rsidRPr="000E133E">
        <w:rPr>
          <w:rFonts w:ascii="Times New Roman" w:hAnsi="Times New Roman" w:cs="Times New Roman"/>
          <w:bCs/>
          <w:sz w:val="24"/>
          <w:szCs w:val="24"/>
        </w:rPr>
        <w:t xml:space="preserve">евро </w:t>
      </w:r>
      <w:r w:rsidR="000A01BF">
        <w:rPr>
          <w:rFonts w:ascii="Times New Roman" w:hAnsi="Times New Roman" w:cs="Times New Roman"/>
          <w:bCs/>
          <w:sz w:val="24"/>
          <w:szCs w:val="24"/>
        </w:rPr>
        <w:t>с описан</w:t>
      </w:r>
      <w:r w:rsidRPr="000E133E">
        <w:rPr>
          <w:rFonts w:ascii="Times New Roman" w:hAnsi="Times New Roman" w:cs="Times New Roman"/>
          <w:bCs/>
          <w:sz w:val="24"/>
          <w:szCs w:val="24"/>
        </w:rPr>
        <w:t xml:space="preserve">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0F778F9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78CB8CD5" w14:textId="0773207D"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не могат да с</w:t>
      </w:r>
      <w:r w:rsidR="006B3CE5" w:rsidRPr="000E133E">
        <w:rPr>
          <w:rFonts w:ascii="Times New Roman" w:hAnsi="Times New Roman" w:cs="Times New Roman"/>
          <w:bCs/>
          <w:sz w:val="24"/>
          <w:szCs w:val="24"/>
        </w:rPr>
        <w:t>к</w:t>
      </w:r>
      <w:r w:rsidRPr="000E133E">
        <w:rPr>
          <w:rFonts w:ascii="Times New Roman" w:hAnsi="Times New Roman" w:cs="Times New Roman"/>
          <w:bCs/>
          <w:sz w:val="24"/>
          <w:szCs w:val="24"/>
        </w:rPr>
        <w:t xml:space="preserve">лючват договори с </w:t>
      </w:r>
      <w:proofErr w:type="spellStart"/>
      <w:r w:rsidRPr="000E133E">
        <w:rPr>
          <w:rFonts w:ascii="Times New Roman" w:hAnsi="Times New Roman" w:cs="Times New Roman"/>
          <w:bCs/>
          <w:sz w:val="24"/>
          <w:szCs w:val="24"/>
        </w:rPr>
        <w:t>оференти</w:t>
      </w:r>
      <w:proofErr w:type="spellEnd"/>
      <w:r w:rsidRPr="000E133E">
        <w:rPr>
          <w:rFonts w:ascii="Times New Roman" w:hAnsi="Times New Roman" w:cs="Times New Roman"/>
          <w:bCs/>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5F5D362B" w14:textId="0BECD6C6" w:rsidR="0045595A" w:rsidRPr="008F63AD" w:rsidRDefault="00E6331A"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w:t>
      </w:r>
      <w:r w:rsidR="00800996"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на УО на ПМДР</w:t>
      </w:r>
      <w:r w:rsidR="003D37CF" w:rsidRPr="000E133E">
        <w:rPr>
          <w:rFonts w:ascii="Times New Roman" w:hAnsi="Times New Roman" w:cs="Times New Roman"/>
          <w:bCs/>
          <w:sz w:val="24"/>
          <w:szCs w:val="24"/>
        </w:rPr>
        <w:t>А</w:t>
      </w:r>
      <w:r w:rsidR="00800996"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цялата документация за извършване на последващ контрол за законосъобразност на проведен</w:t>
      </w:r>
      <w:r w:rsidR="00AA3D39" w:rsidRPr="000E133E">
        <w:rPr>
          <w:rFonts w:ascii="Times New Roman" w:hAnsi="Times New Roman" w:cs="Times New Roman"/>
          <w:bCs/>
          <w:sz w:val="24"/>
          <w:szCs w:val="24"/>
        </w:rPr>
        <w:t xml:space="preserve">ия </w:t>
      </w:r>
      <w:r w:rsidRPr="000E133E">
        <w:rPr>
          <w:rFonts w:ascii="Times New Roman" w:hAnsi="Times New Roman" w:cs="Times New Roman"/>
          <w:bCs/>
          <w:sz w:val="24"/>
          <w:szCs w:val="24"/>
        </w:rPr>
        <w:t xml:space="preserve">избор </w:t>
      </w:r>
      <w:r w:rsidRPr="000E133E">
        <w:rPr>
          <w:rFonts w:ascii="Times New Roman" w:hAnsi="Times New Roman" w:cs="Times New Roman"/>
          <w:b/>
          <w:bCs/>
          <w:sz w:val="24"/>
          <w:szCs w:val="24"/>
        </w:rPr>
        <w:t xml:space="preserve">на изпълнител </w:t>
      </w:r>
      <w:r w:rsidR="00511233" w:rsidRPr="000E133E">
        <w:rPr>
          <w:rFonts w:ascii="Times New Roman" w:hAnsi="Times New Roman" w:cs="Times New Roman"/>
          <w:b/>
          <w:bCs/>
          <w:sz w:val="24"/>
          <w:szCs w:val="24"/>
        </w:rPr>
        <w:t>„</w:t>
      </w:r>
      <w:r w:rsidRPr="000E133E">
        <w:rPr>
          <w:rFonts w:ascii="Times New Roman" w:hAnsi="Times New Roman" w:cs="Times New Roman"/>
          <w:b/>
          <w:bCs/>
          <w:sz w:val="24"/>
          <w:szCs w:val="24"/>
        </w:rPr>
        <w:t xml:space="preserve">Чрез представяне на поне </w:t>
      </w:r>
      <w:r w:rsidR="00653714" w:rsidRPr="000E133E">
        <w:rPr>
          <w:rFonts w:ascii="Times New Roman" w:hAnsi="Times New Roman" w:cs="Times New Roman"/>
          <w:b/>
          <w:bCs/>
          <w:sz w:val="24"/>
          <w:szCs w:val="24"/>
        </w:rPr>
        <w:t>три</w:t>
      </w:r>
      <w:r w:rsidR="00582BC7" w:rsidRPr="000E133E">
        <w:rPr>
          <w:rFonts w:ascii="Times New Roman" w:hAnsi="Times New Roman" w:cs="Times New Roman"/>
          <w:b/>
          <w:bCs/>
          <w:sz w:val="24"/>
          <w:szCs w:val="24"/>
        </w:rPr>
        <w:t xml:space="preserve"> </w:t>
      </w:r>
      <w:r w:rsidRPr="000E133E">
        <w:rPr>
          <w:rFonts w:ascii="Times New Roman" w:hAnsi="Times New Roman" w:cs="Times New Roman"/>
          <w:b/>
          <w:bCs/>
          <w:sz w:val="24"/>
          <w:szCs w:val="24"/>
        </w:rPr>
        <w:t xml:space="preserve">съпоставими независими </w:t>
      </w:r>
      <w:r w:rsidR="00AA3D39" w:rsidRPr="000E133E">
        <w:rPr>
          <w:rFonts w:ascii="Times New Roman" w:hAnsi="Times New Roman" w:cs="Times New Roman"/>
          <w:b/>
          <w:bCs/>
          <w:sz w:val="24"/>
          <w:szCs w:val="24"/>
        </w:rPr>
        <w:t xml:space="preserve">и конкурентни </w:t>
      </w:r>
      <w:r w:rsidRPr="000E133E">
        <w:rPr>
          <w:rFonts w:ascii="Times New Roman" w:hAnsi="Times New Roman" w:cs="Times New Roman"/>
          <w:b/>
          <w:bCs/>
          <w:sz w:val="24"/>
          <w:szCs w:val="24"/>
        </w:rPr>
        <w:t>оферти“</w:t>
      </w:r>
      <w:r w:rsidR="0061049D" w:rsidRPr="0061049D">
        <w:rPr>
          <w:rFonts w:ascii="Times New Roman" w:hAnsi="Times New Roman" w:cs="Times New Roman"/>
          <w:b/>
          <w:bCs/>
          <w:sz w:val="24"/>
          <w:szCs w:val="24"/>
        </w:rPr>
        <w:t>,</w:t>
      </w:r>
      <w:r w:rsidRPr="000E133E">
        <w:rPr>
          <w:rFonts w:ascii="Times New Roman" w:hAnsi="Times New Roman" w:cs="Times New Roman"/>
          <w:sz w:val="24"/>
          <w:szCs w:val="24"/>
        </w:rPr>
        <w:t xml:space="preserve"> </w:t>
      </w:r>
      <w:r w:rsidRPr="008F63AD">
        <w:rPr>
          <w:rFonts w:ascii="Times New Roman" w:hAnsi="Times New Roman" w:cs="Times New Roman"/>
          <w:b/>
          <w:bCs/>
          <w:sz w:val="24"/>
          <w:szCs w:val="24"/>
        </w:rPr>
        <w:t xml:space="preserve">като задължително го уведомява за това чрез модул „Кореспонденция“. </w:t>
      </w:r>
    </w:p>
    <w:p w14:paraId="33E6BB72" w14:textId="17F82E31"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този случай</w:t>
      </w:r>
      <w:r w:rsidRPr="000E133E">
        <w:rPr>
          <w:rFonts w:ascii="Times New Roman" w:hAnsi="Times New Roman" w:cs="Times New Roman"/>
          <w:b/>
          <w:bCs/>
          <w:sz w:val="24"/>
          <w:szCs w:val="24"/>
        </w:rPr>
        <w:t xml:space="preserve"> </w:t>
      </w:r>
      <w:r w:rsidRPr="000E133E">
        <w:rPr>
          <w:rFonts w:ascii="Times New Roman" w:hAnsi="Times New Roman" w:cs="Times New Roman"/>
          <w:bCs/>
          <w:sz w:val="24"/>
          <w:szCs w:val="24"/>
        </w:rPr>
        <w:t>бенефициентът представя на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минимум следните документи:</w:t>
      </w:r>
    </w:p>
    <w:p w14:paraId="69395358" w14:textId="4675950D" w:rsidR="00BF31C4" w:rsidRDefault="00BF31C4"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запитване за оферта;</w:t>
      </w:r>
    </w:p>
    <w:p w14:paraId="27E3F475" w14:textId="2CDD96D6" w:rsidR="00284E34" w:rsidRPr="00366A9B" w:rsidRDefault="00284E34" w:rsidP="009F44C5">
      <w:pPr>
        <w:keepNext/>
        <w:keepLines/>
        <w:spacing w:after="0" w:line="360" w:lineRule="auto"/>
        <w:ind w:firstLine="708"/>
        <w:jc w:val="both"/>
        <w:outlineLvl w:val="1"/>
        <w:rPr>
          <w:rFonts w:ascii="Times New Roman" w:hAnsi="Times New Roman" w:cs="Times New Roman"/>
          <w:bCs/>
          <w:sz w:val="24"/>
          <w:szCs w:val="24"/>
        </w:rPr>
      </w:pPr>
      <w:r w:rsidRPr="00366A9B">
        <w:rPr>
          <w:rFonts w:ascii="Times New Roman" w:hAnsi="Times New Roman" w:cs="Times New Roman"/>
          <w:bCs/>
          <w:sz w:val="24"/>
          <w:szCs w:val="24"/>
        </w:rPr>
        <w:t xml:space="preserve">Отправените запитвания до минимум трима </w:t>
      </w:r>
      <w:proofErr w:type="spellStart"/>
      <w:r w:rsidRPr="00366A9B">
        <w:rPr>
          <w:rFonts w:ascii="Times New Roman" w:hAnsi="Times New Roman" w:cs="Times New Roman"/>
          <w:bCs/>
          <w:sz w:val="24"/>
          <w:szCs w:val="24"/>
        </w:rPr>
        <w:t>оференти</w:t>
      </w:r>
      <w:proofErr w:type="spellEnd"/>
      <w:r w:rsidRPr="00366A9B">
        <w:rPr>
          <w:rFonts w:ascii="Times New Roman" w:hAnsi="Times New Roman" w:cs="Times New Roman"/>
          <w:bCs/>
          <w:sz w:val="24"/>
          <w:szCs w:val="24"/>
        </w:rPr>
        <w:t>, следва да са идентични по отношение на зададените основни технически характеристики/параметри на планираните за закупуване активи, съгласно технологичен/технически проект.</w:t>
      </w:r>
    </w:p>
    <w:p w14:paraId="35B1C5D4" w14:textId="76BAD038" w:rsidR="00E6331A" w:rsidRPr="000E133E" w:rsidRDefault="00E6331A" w:rsidP="000A01BF">
      <w:pPr>
        <w:keepNext/>
        <w:keepLines/>
        <w:spacing w:after="0" w:line="360" w:lineRule="auto"/>
        <w:ind w:firstLine="708"/>
        <w:jc w:val="both"/>
        <w:outlineLvl w:val="1"/>
        <w:rPr>
          <w:rFonts w:ascii="Times New Roman" w:hAnsi="Times New Roman" w:cs="Times New Roman"/>
          <w:bCs/>
          <w:sz w:val="24"/>
          <w:szCs w:val="24"/>
        </w:rPr>
      </w:pPr>
      <w:r w:rsidRPr="00366A9B">
        <w:rPr>
          <w:rFonts w:ascii="Times New Roman" w:hAnsi="Times New Roman" w:cs="Times New Roman"/>
          <w:bCs/>
          <w:sz w:val="24"/>
          <w:szCs w:val="24"/>
        </w:rPr>
        <w:t xml:space="preserve">- събраните поне </w:t>
      </w:r>
      <w:r w:rsidR="0020363F" w:rsidRPr="00366A9B">
        <w:rPr>
          <w:rFonts w:ascii="Times New Roman" w:hAnsi="Times New Roman" w:cs="Times New Roman"/>
          <w:bCs/>
          <w:sz w:val="24"/>
          <w:szCs w:val="24"/>
        </w:rPr>
        <w:t>3</w:t>
      </w:r>
      <w:r w:rsidR="00582BC7" w:rsidRPr="00366A9B">
        <w:rPr>
          <w:rFonts w:ascii="Times New Roman" w:hAnsi="Times New Roman" w:cs="Times New Roman"/>
          <w:bCs/>
          <w:sz w:val="24"/>
          <w:szCs w:val="24"/>
        </w:rPr>
        <w:t xml:space="preserve"> </w:t>
      </w:r>
      <w:r w:rsidRPr="00366A9B">
        <w:rPr>
          <w:rFonts w:ascii="Times New Roman" w:hAnsi="Times New Roman" w:cs="Times New Roman"/>
          <w:bCs/>
          <w:sz w:val="24"/>
          <w:szCs w:val="24"/>
        </w:rPr>
        <w:t>оферти</w:t>
      </w:r>
      <w:r w:rsidR="00284E34" w:rsidRPr="00366A9B">
        <w:rPr>
          <w:rFonts w:ascii="Times New Roman" w:hAnsi="Times New Roman" w:cs="Times New Roman"/>
          <w:bCs/>
          <w:sz w:val="24"/>
          <w:szCs w:val="24"/>
        </w:rPr>
        <w:t xml:space="preserve">, </w:t>
      </w:r>
    </w:p>
    <w:p w14:paraId="2D36B7E8" w14:textId="77777777" w:rsidR="005F756F"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обосновка в свободен текст за направения избор на база на събраните оферти</w:t>
      </w:r>
      <w:r w:rsidR="005F756F" w:rsidRPr="000E133E">
        <w:rPr>
          <w:rFonts w:ascii="Times New Roman" w:hAnsi="Times New Roman" w:cs="Times New Roman"/>
          <w:bCs/>
          <w:sz w:val="24"/>
          <w:szCs w:val="24"/>
        </w:rPr>
        <w:t xml:space="preserve">; </w:t>
      </w:r>
    </w:p>
    <w:p w14:paraId="7AD26FF2" w14:textId="77777777" w:rsidR="000A01BF" w:rsidRDefault="000A01BF" w:rsidP="000A01BF">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превод на български език на събраните оферти/сключен договор, в случай, че са предоставени оферти/сключен договор с чуждестранни </w:t>
      </w:r>
      <w:proofErr w:type="spellStart"/>
      <w:r>
        <w:rPr>
          <w:rFonts w:ascii="Times New Roman" w:hAnsi="Times New Roman" w:cs="Times New Roman"/>
          <w:sz w:val="24"/>
          <w:szCs w:val="24"/>
        </w:rPr>
        <w:t>оференти</w:t>
      </w:r>
      <w:proofErr w:type="spellEnd"/>
      <w:r>
        <w:rPr>
          <w:rFonts w:ascii="Times New Roman" w:hAnsi="Times New Roman" w:cs="Times New Roman"/>
          <w:sz w:val="24"/>
          <w:szCs w:val="24"/>
        </w:rPr>
        <w:t>;</w:t>
      </w:r>
    </w:p>
    <w:p w14:paraId="761D9BE9" w14:textId="77777777" w:rsidR="000A01BF" w:rsidRPr="00381292" w:rsidRDefault="000A01BF" w:rsidP="000A01BF">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C136F">
        <w:rPr>
          <w:rFonts w:ascii="Times New Roman" w:hAnsi="Times New Roman" w:cs="Times New Roman"/>
          <w:sz w:val="24"/>
          <w:szCs w:val="24"/>
        </w:rPr>
        <w:t>документ за регистрация съгласно националното законодателство</w:t>
      </w:r>
      <w:r>
        <w:rPr>
          <w:rFonts w:ascii="Times New Roman" w:hAnsi="Times New Roman" w:cs="Times New Roman"/>
          <w:sz w:val="24"/>
          <w:szCs w:val="24"/>
        </w:rPr>
        <w:t xml:space="preserve"> за оферентите чуждестранни лица</w:t>
      </w:r>
      <w:r w:rsidRPr="00FA62A1">
        <w:rPr>
          <w:rFonts w:ascii="Times New Roman" w:hAnsi="Times New Roman" w:cs="Times New Roman"/>
          <w:sz w:val="24"/>
          <w:szCs w:val="24"/>
        </w:rPr>
        <w:t xml:space="preserve">, </w:t>
      </w:r>
      <w:r>
        <w:rPr>
          <w:rFonts w:ascii="Times New Roman" w:hAnsi="Times New Roman" w:cs="Times New Roman"/>
          <w:sz w:val="24"/>
          <w:szCs w:val="24"/>
        </w:rPr>
        <w:t>придружен с превод на български език.</w:t>
      </w:r>
    </w:p>
    <w:p w14:paraId="7355F160" w14:textId="142F762C" w:rsidR="002417E5" w:rsidRDefault="005F756F" w:rsidP="00F158E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договор с избрания изпълнител. </w:t>
      </w:r>
    </w:p>
    <w:p w14:paraId="16C7866C" w14:textId="4B8E130A"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случай на необходимост,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изисква от бенефициента допълнителни документи/информация и разяснения във връзка с представената документация, </w:t>
      </w:r>
      <w:r w:rsidR="005D0280" w:rsidRPr="000E133E">
        <w:rPr>
          <w:rFonts w:ascii="Times New Roman" w:hAnsi="Times New Roman" w:cs="Times New Roman"/>
          <w:bCs/>
          <w:sz w:val="24"/>
          <w:szCs w:val="24"/>
        </w:rPr>
        <w:t>относно проведения</w:t>
      </w:r>
      <w:r w:rsidR="00582BC7" w:rsidRPr="000E133E">
        <w:rPr>
          <w:rFonts w:ascii="Times New Roman" w:hAnsi="Times New Roman" w:cs="Times New Roman"/>
          <w:bCs/>
          <w:sz w:val="24"/>
          <w:szCs w:val="24"/>
        </w:rPr>
        <w:t xml:space="preserve"> избор на изпълнител</w:t>
      </w:r>
      <w:r w:rsidRPr="000E133E">
        <w:rPr>
          <w:rFonts w:ascii="Times New Roman" w:hAnsi="Times New Roman" w:cs="Times New Roman"/>
          <w:bCs/>
          <w:sz w:val="24"/>
          <w:szCs w:val="24"/>
        </w:rPr>
        <w:t xml:space="preserve">. Искането за разяснение се изпраща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посредством еле</w:t>
      </w:r>
      <w:r w:rsidR="00965450" w:rsidRPr="000E133E">
        <w:rPr>
          <w:rFonts w:ascii="Times New Roman" w:hAnsi="Times New Roman" w:cs="Times New Roman"/>
          <w:bCs/>
          <w:sz w:val="24"/>
          <w:szCs w:val="24"/>
        </w:rPr>
        <w:t>ктронния профил на бенефициента.</w:t>
      </w:r>
      <w:r w:rsidRPr="000E133E">
        <w:rPr>
          <w:rFonts w:ascii="Times New Roman" w:hAnsi="Times New Roman" w:cs="Times New Roman"/>
          <w:bCs/>
          <w:sz w:val="24"/>
          <w:szCs w:val="24"/>
        </w:rPr>
        <w:t xml:space="preserve">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Допълнителна информация и документи могат да бъдат предоставен</w:t>
      </w:r>
      <w:r w:rsidR="001B0FF8" w:rsidRPr="000E133E">
        <w:rPr>
          <w:rFonts w:ascii="Times New Roman" w:hAnsi="Times New Roman" w:cs="Times New Roman"/>
          <w:bCs/>
          <w:sz w:val="24"/>
          <w:szCs w:val="24"/>
        </w:rPr>
        <w:t>и</w:t>
      </w:r>
      <w:r w:rsidRPr="000E133E">
        <w:rPr>
          <w:rFonts w:ascii="Times New Roman" w:hAnsi="Times New Roman" w:cs="Times New Roman"/>
          <w:bCs/>
          <w:sz w:val="24"/>
          <w:szCs w:val="24"/>
        </w:rPr>
        <w:t xml:space="preserve"> само по искане на УО на ПМДР</w:t>
      </w:r>
      <w:r w:rsidR="00CC352F" w:rsidRPr="000E133E">
        <w:rPr>
          <w:rFonts w:ascii="Times New Roman" w:hAnsi="Times New Roman" w:cs="Times New Roman"/>
          <w:bCs/>
          <w:sz w:val="24"/>
          <w:szCs w:val="24"/>
        </w:rPr>
        <w:t>А</w:t>
      </w:r>
      <w:r w:rsidRPr="000E133E">
        <w:rPr>
          <w:rFonts w:ascii="Times New Roman" w:hAnsi="Times New Roman" w:cs="Times New Roman"/>
          <w:bCs/>
          <w:sz w:val="24"/>
          <w:szCs w:val="24"/>
        </w:rPr>
        <w:t>.</w:t>
      </w:r>
    </w:p>
    <w:p w14:paraId="7F7C8970" w14:textId="076E0F86"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ще се произнесе на база на наличната представена документация от проведения избор за изпълнител/и.</w:t>
      </w:r>
    </w:p>
    <w:p w14:paraId="2456316B" w14:textId="77777777" w:rsidR="008A2223" w:rsidRDefault="008A2223" w:rsidP="009F44C5">
      <w:pPr>
        <w:keepNext/>
        <w:keepLines/>
        <w:spacing w:after="0" w:line="360" w:lineRule="auto"/>
        <w:ind w:firstLine="708"/>
        <w:jc w:val="both"/>
        <w:outlineLvl w:val="1"/>
        <w:rPr>
          <w:rFonts w:ascii="Times New Roman" w:hAnsi="Times New Roman" w:cs="Times New Roman"/>
          <w:bCs/>
          <w:sz w:val="24"/>
          <w:szCs w:val="24"/>
        </w:rPr>
      </w:pPr>
    </w:p>
    <w:p w14:paraId="1D63DE95" w14:textId="34454368" w:rsidR="00F273AF" w:rsidRDefault="00F273AF" w:rsidP="00F273AF">
      <w:pPr>
        <w:keepNext/>
        <w:keepLines/>
        <w:spacing w:after="0" w:line="360" w:lineRule="auto"/>
        <w:ind w:firstLine="708"/>
        <w:jc w:val="both"/>
        <w:outlineLvl w:val="1"/>
        <w:rPr>
          <w:rFonts w:ascii="Times New Roman" w:hAnsi="Times New Roman" w:cs="Times New Roman"/>
          <w:bCs/>
          <w:sz w:val="24"/>
          <w:szCs w:val="24"/>
        </w:rPr>
      </w:pPr>
      <w:r w:rsidRPr="00F273AF">
        <w:rPr>
          <w:rFonts w:ascii="Times New Roman" w:hAnsi="Times New Roman" w:cs="Times New Roman"/>
          <w:bCs/>
          <w:sz w:val="24"/>
          <w:szCs w:val="24"/>
        </w:rPr>
        <w:t xml:space="preserve">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и не подлежат на възстановяване/плащане при подаване на искане за плащане. </w:t>
      </w:r>
      <w:r w:rsidRPr="008A2223">
        <w:rPr>
          <w:rFonts w:ascii="Times New Roman" w:hAnsi="Times New Roman" w:cs="Times New Roman"/>
          <w:bCs/>
          <w:sz w:val="24"/>
          <w:szCs w:val="24"/>
        </w:rPr>
        <w:t>Допустимите разходи се посочват в уведомлението от УО до бенефициента след осъществен последващ контрол.</w:t>
      </w:r>
    </w:p>
    <w:p w14:paraId="292DF12F" w14:textId="77777777" w:rsidR="00F8032B" w:rsidRDefault="00F8032B" w:rsidP="00F273AF">
      <w:pPr>
        <w:keepNext/>
        <w:keepLines/>
        <w:spacing w:after="0" w:line="360" w:lineRule="auto"/>
        <w:ind w:firstLine="708"/>
        <w:jc w:val="both"/>
        <w:outlineLvl w:val="1"/>
        <w:rPr>
          <w:rFonts w:ascii="Times New Roman" w:hAnsi="Times New Roman" w:cs="Times New Roman"/>
          <w:bCs/>
          <w:sz w:val="24"/>
          <w:szCs w:val="24"/>
        </w:rPr>
      </w:pPr>
    </w:p>
    <w:p w14:paraId="009DD7D3" w14:textId="559978C8" w:rsidR="0038118B" w:rsidRPr="0038118B" w:rsidRDefault="0038118B" w:rsidP="0038118B">
      <w:pPr>
        <w:keepNext/>
        <w:keepLines/>
        <w:spacing w:after="0" w:line="360" w:lineRule="auto"/>
        <w:ind w:firstLine="708"/>
        <w:jc w:val="both"/>
        <w:outlineLvl w:val="1"/>
        <w:rPr>
          <w:rFonts w:ascii="Times New Roman" w:hAnsi="Times New Roman" w:cs="Times New Roman"/>
          <w:b/>
          <w:bCs/>
          <w:sz w:val="24"/>
          <w:szCs w:val="24"/>
        </w:rPr>
      </w:pPr>
      <w:r w:rsidRPr="0038118B">
        <w:rPr>
          <w:rFonts w:ascii="Times New Roman" w:hAnsi="Times New Roman" w:cs="Times New Roman"/>
          <w:b/>
          <w:bCs/>
          <w:sz w:val="24"/>
          <w:szCs w:val="24"/>
        </w:rPr>
        <w:t>В. Избор на изпълнител по реда на Закона за обществените поръчки:</w:t>
      </w:r>
    </w:p>
    <w:p w14:paraId="426D609E" w14:textId="3C1F971F" w:rsidR="0038118B" w:rsidRPr="0038118B" w:rsidRDefault="009C799E" w:rsidP="0038118B">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Бенефициентите</w:t>
      </w:r>
      <w:r w:rsidRPr="009C799E">
        <w:rPr>
          <w:rFonts w:ascii="Times New Roman" w:hAnsi="Times New Roman" w:cs="Times New Roman"/>
          <w:bCs/>
          <w:sz w:val="24"/>
          <w:szCs w:val="24"/>
        </w:rPr>
        <w:t xml:space="preserve"> </w:t>
      </w:r>
      <w:r w:rsidR="0038118B" w:rsidRPr="0038118B">
        <w:rPr>
          <w:rFonts w:ascii="Times New Roman" w:hAnsi="Times New Roman" w:cs="Times New Roman"/>
          <w:bCs/>
          <w:sz w:val="24"/>
          <w:szCs w:val="24"/>
        </w:rPr>
        <w:t>-</w:t>
      </w:r>
      <w:r w:rsidR="00F8032B">
        <w:rPr>
          <w:rFonts w:ascii="Times New Roman" w:hAnsi="Times New Roman" w:cs="Times New Roman"/>
          <w:bCs/>
          <w:sz w:val="24"/>
          <w:szCs w:val="24"/>
        </w:rPr>
        <w:t xml:space="preserve"> </w:t>
      </w:r>
      <w:r w:rsidR="0038118B" w:rsidRPr="0038118B">
        <w:rPr>
          <w:rFonts w:ascii="Times New Roman" w:hAnsi="Times New Roman" w:cs="Times New Roman"/>
          <w:bCs/>
          <w:sz w:val="24"/>
          <w:szCs w:val="24"/>
        </w:rPr>
        <w:t>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w:t>
      </w:r>
      <w:r w:rsidR="00F8032B">
        <w:rPr>
          <w:rFonts w:ascii="Times New Roman" w:hAnsi="Times New Roman" w:cs="Times New Roman"/>
          <w:bCs/>
          <w:sz w:val="24"/>
          <w:szCs w:val="24"/>
        </w:rPr>
        <w:t>.</w:t>
      </w:r>
      <w:r w:rsidR="0038118B" w:rsidRPr="0038118B">
        <w:rPr>
          <w:rFonts w:ascii="Times New Roman" w:hAnsi="Times New Roman" w:cs="Times New Roman"/>
          <w:bCs/>
          <w:sz w:val="24"/>
          <w:szCs w:val="24"/>
        </w:rPr>
        <w:t xml:space="preserve"> </w:t>
      </w:r>
    </w:p>
    <w:p w14:paraId="79206940" w14:textId="373E58D2" w:rsidR="0038118B" w:rsidRPr="0038118B" w:rsidRDefault="0038118B" w:rsidP="0038118B">
      <w:pPr>
        <w:keepNext/>
        <w:keepLines/>
        <w:spacing w:after="0" w:line="360" w:lineRule="auto"/>
        <w:ind w:firstLine="708"/>
        <w:jc w:val="both"/>
        <w:outlineLvl w:val="1"/>
        <w:rPr>
          <w:rFonts w:ascii="Times New Roman" w:hAnsi="Times New Roman" w:cs="Times New Roman"/>
          <w:bCs/>
          <w:sz w:val="24"/>
          <w:szCs w:val="24"/>
        </w:rPr>
      </w:pPr>
      <w:r w:rsidRPr="0038118B">
        <w:rPr>
          <w:rFonts w:ascii="Times New Roman" w:hAnsi="Times New Roman" w:cs="Times New Roman"/>
          <w:bCs/>
          <w:sz w:val="24"/>
          <w:szCs w:val="24"/>
        </w:rPr>
        <w:t>УО на ПМДР</w:t>
      </w:r>
      <w:r>
        <w:rPr>
          <w:rFonts w:ascii="Times New Roman" w:hAnsi="Times New Roman" w:cs="Times New Roman"/>
          <w:bCs/>
          <w:sz w:val="24"/>
          <w:szCs w:val="24"/>
        </w:rPr>
        <w:t>А</w:t>
      </w:r>
      <w:r w:rsidRPr="0038118B">
        <w:rPr>
          <w:rFonts w:ascii="Times New Roman" w:hAnsi="Times New Roman" w:cs="Times New Roman"/>
          <w:bCs/>
          <w:sz w:val="24"/>
          <w:szCs w:val="24"/>
        </w:rPr>
        <w:t xml:space="preserve"> осъществява последващ контрол на проведената/</w:t>
      </w:r>
      <w:proofErr w:type="spellStart"/>
      <w:r w:rsidRPr="0038118B">
        <w:rPr>
          <w:rFonts w:ascii="Times New Roman" w:hAnsi="Times New Roman" w:cs="Times New Roman"/>
          <w:bCs/>
          <w:sz w:val="24"/>
          <w:szCs w:val="24"/>
        </w:rPr>
        <w:t>ите</w:t>
      </w:r>
      <w:proofErr w:type="spellEnd"/>
      <w:r w:rsidRPr="0038118B">
        <w:rPr>
          <w:rFonts w:ascii="Times New Roman" w:hAnsi="Times New Roman" w:cs="Times New Roman"/>
          <w:bCs/>
          <w:sz w:val="24"/>
          <w:szCs w:val="24"/>
        </w:rPr>
        <w:t xml:space="preserve"> от </w:t>
      </w:r>
      <w:r w:rsidR="00DE443A" w:rsidRPr="00DE443A">
        <w:rPr>
          <w:rFonts w:ascii="Times New Roman" w:hAnsi="Times New Roman" w:cs="Times New Roman"/>
          <w:bCs/>
          <w:sz w:val="24"/>
          <w:szCs w:val="24"/>
        </w:rPr>
        <w:t xml:space="preserve">бенефициента </w:t>
      </w:r>
      <w:r w:rsidRPr="0038118B">
        <w:rPr>
          <w:rFonts w:ascii="Times New Roman" w:hAnsi="Times New Roman" w:cs="Times New Roman"/>
          <w:bCs/>
          <w:sz w:val="24"/>
          <w:szCs w:val="24"/>
        </w:rPr>
        <w:t xml:space="preserve">процедура/и за възлагане на обществена поръчка на етап сключен от </w:t>
      </w:r>
      <w:r w:rsidR="004D08CB" w:rsidRPr="004D08CB">
        <w:rPr>
          <w:rFonts w:ascii="Times New Roman" w:hAnsi="Times New Roman" w:cs="Times New Roman"/>
          <w:bCs/>
          <w:sz w:val="24"/>
          <w:szCs w:val="24"/>
        </w:rPr>
        <w:t xml:space="preserve">бенефициента </w:t>
      </w:r>
      <w:r w:rsidRPr="0038118B">
        <w:rPr>
          <w:rFonts w:ascii="Times New Roman" w:hAnsi="Times New Roman" w:cs="Times New Roman"/>
          <w:bCs/>
          <w:sz w:val="24"/>
          <w:szCs w:val="24"/>
        </w:rPr>
        <w:t>договор с избрания изпълнител.</w:t>
      </w:r>
    </w:p>
    <w:p w14:paraId="6B72C3DE" w14:textId="4C7FD811" w:rsidR="0038118B" w:rsidRPr="0038118B" w:rsidRDefault="0038118B" w:rsidP="0038118B">
      <w:pPr>
        <w:keepNext/>
        <w:keepLines/>
        <w:spacing w:after="0" w:line="360" w:lineRule="auto"/>
        <w:ind w:firstLine="708"/>
        <w:jc w:val="both"/>
        <w:outlineLvl w:val="1"/>
        <w:rPr>
          <w:rFonts w:ascii="Times New Roman" w:hAnsi="Times New Roman" w:cs="Times New Roman"/>
          <w:bCs/>
          <w:sz w:val="24"/>
          <w:szCs w:val="24"/>
        </w:rPr>
      </w:pPr>
      <w:r w:rsidRPr="0038118B">
        <w:rPr>
          <w:rFonts w:ascii="Times New Roman" w:hAnsi="Times New Roman" w:cs="Times New Roman"/>
          <w:bCs/>
          <w:sz w:val="24"/>
          <w:szCs w:val="24"/>
        </w:rPr>
        <w:t xml:space="preserve">За целта, в срок до 5 работни дни от сключване на договор с избрания изпълнител </w:t>
      </w:r>
      <w:r w:rsidR="004D08CB">
        <w:rPr>
          <w:rFonts w:ascii="Times New Roman" w:hAnsi="Times New Roman" w:cs="Times New Roman"/>
          <w:bCs/>
          <w:sz w:val="24"/>
          <w:szCs w:val="24"/>
        </w:rPr>
        <w:t>бенефициентите</w:t>
      </w:r>
      <w:r w:rsidRPr="0038118B">
        <w:rPr>
          <w:rFonts w:ascii="Times New Roman" w:hAnsi="Times New Roman" w:cs="Times New Roman"/>
          <w:bCs/>
          <w:sz w:val="24"/>
          <w:szCs w:val="24"/>
        </w:rPr>
        <w:t xml:space="preserve"> са длъжни да уведомят писмено УО на ПМДР</w:t>
      </w:r>
      <w:r w:rsidR="004D08CB">
        <w:rPr>
          <w:rFonts w:ascii="Times New Roman" w:hAnsi="Times New Roman" w:cs="Times New Roman"/>
          <w:bCs/>
          <w:sz w:val="24"/>
          <w:szCs w:val="24"/>
        </w:rPr>
        <w:t>А</w:t>
      </w:r>
      <w:r w:rsidRPr="0038118B">
        <w:rPr>
          <w:rFonts w:ascii="Times New Roman" w:hAnsi="Times New Roman" w:cs="Times New Roman"/>
          <w:bCs/>
          <w:sz w:val="24"/>
          <w:szCs w:val="24"/>
        </w:rPr>
        <w:t xml:space="preserve"> за подписания договор, чрез въвеждането му в ИСУН. </w:t>
      </w:r>
    </w:p>
    <w:p w14:paraId="2CD11329" w14:textId="26EAA355" w:rsidR="0038118B" w:rsidRPr="0038118B" w:rsidRDefault="0038118B" w:rsidP="0038118B">
      <w:pPr>
        <w:keepNext/>
        <w:keepLines/>
        <w:spacing w:after="0" w:line="360" w:lineRule="auto"/>
        <w:ind w:firstLine="708"/>
        <w:jc w:val="both"/>
        <w:outlineLvl w:val="1"/>
        <w:rPr>
          <w:rFonts w:ascii="Times New Roman" w:hAnsi="Times New Roman" w:cs="Times New Roman"/>
          <w:bCs/>
          <w:sz w:val="24"/>
          <w:szCs w:val="24"/>
        </w:rPr>
      </w:pPr>
      <w:r w:rsidRPr="0038118B">
        <w:rPr>
          <w:rFonts w:ascii="Times New Roman" w:hAnsi="Times New Roman" w:cs="Times New Roman"/>
          <w:bCs/>
          <w:sz w:val="24"/>
          <w:szCs w:val="24"/>
        </w:rPr>
        <w:t xml:space="preserve">Цялата документация, свързана с провеждането на обществената поръчка, следва да бъде представена от </w:t>
      </w:r>
      <w:r w:rsidR="004D08CB" w:rsidRPr="004D08CB">
        <w:rPr>
          <w:rFonts w:ascii="Times New Roman" w:hAnsi="Times New Roman" w:cs="Times New Roman"/>
          <w:bCs/>
          <w:sz w:val="24"/>
          <w:szCs w:val="24"/>
        </w:rPr>
        <w:t xml:space="preserve">бенефициента </w:t>
      </w:r>
      <w:r w:rsidRPr="0038118B">
        <w:rPr>
          <w:rFonts w:ascii="Times New Roman" w:hAnsi="Times New Roman" w:cs="Times New Roman"/>
          <w:bCs/>
          <w:sz w:val="24"/>
          <w:szCs w:val="24"/>
        </w:rPr>
        <w:t>на УО на ПМДР</w:t>
      </w:r>
      <w:r w:rsidR="004D08CB">
        <w:rPr>
          <w:rFonts w:ascii="Times New Roman" w:hAnsi="Times New Roman" w:cs="Times New Roman"/>
          <w:bCs/>
          <w:sz w:val="24"/>
          <w:szCs w:val="24"/>
        </w:rPr>
        <w:t>А</w:t>
      </w:r>
      <w:r w:rsidRPr="0038118B">
        <w:rPr>
          <w:rFonts w:ascii="Times New Roman" w:hAnsi="Times New Roman" w:cs="Times New Roman"/>
          <w:bCs/>
          <w:sz w:val="24"/>
          <w:szCs w:val="24"/>
        </w:rPr>
        <w:t xml:space="preserve"> чрез ИСУН, като задължително го уведомява за това чрез модул „Комуникация “</w:t>
      </w:r>
    </w:p>
    <w:p w14:paraId="6BD8DAF1" w14:textId="0140FBB7" w:rsidR="0038118B" w:rsidRPr="0038118B" w:rsidRDefault="0038118B" w:rsidP="0038118B">
      <w:pPr>
        <w:keepNext/>
        <w:keepLines/>
        <w:spacing w:after="0" w:line="360" w:lineRule="auto"/>
        <w:ind w:firstLine="708"/>
        <w:jc w:val="both"/>
        <w:outlineLvl w:val="1"/>
        <w:rPr>
          <w:rFonts w:ascii="Times New Roman" w:hAnsi="Times New Roman" w:cs="Times New Roman"/>
          <w:bCs/>
          <w:sz w:val="24"/>
          <w:szCs w:val="24"/>
        </w:rPr>
      </w:pPr>
      <w:r w:rsidRPr="0038118B">
        <w:rPr>
          <w:rFonts w:ascii="Times New Roman" w:hAnsi="Times New Roman" w:cs="Times New Roman"/>
          <w:bCs/>
          <w:sz w:val="24"/>
          <w:szCs w:val="24"/>
        </w:rPr>
        <w:t>В случай на необходимост, УО на ПМДР</w:t>
      </w:r>
      <w:r w:rsidR="004D08CB">
        <w:rPr>
          <w:rFonts w:ascii="Times New Roman" w:hAnsi="Times New Roman" w:cs="Times New Roman"/>
          <w:bCs/>
          <w:sz w:val="24"/>
          <w:szCs w:val="24"/>
        </w:rPr>
        <w:t>А</w:t>
      </w:r>
      <w:r w:rsidRPr="0038118B">
        <w:rPr>
          <w:rFonts w:ascii="Times New Roman" w:hAnsi="Times New Roman" w:cs="Times New Roman"/>
          <w:bCs/>
          <w:sz w:val="24"/>
          <w:szCs w:val="24"/>
        </w:rPr>
        <w:t xml:space="preserve"> изисква от </w:t>
      </w:r>
      <w:r w:rsidR="004D08CB" w:rsidRPr="004D08CB">
        <w:rPr>
          <w:rFonts w:ascii="Times New Roman" w:hAnsi="Times New Roman" w:cs="Times New Roman"/>
          <w:bCs/>
          <w:sz w:val="24"/>
          <w:szCs w:val="24"/>
        </w:rPr>
        <w:t xml:space="preserve">бенефициента </w:t>
      </w:r>
      <w:r w:rsidRPr="0038118B">
        <w:rPr>
          <w:rFonts w:ascii="Times New Roman" w:hAnsi="Times New Roman" w:cs="Times New Roman"/>
          <w:bCs/>
          <w:sz w:val="24"/>
          <w:szCs w:val="24"/>
        </w:rPr>
        <w:t>допълнителни документи/информация и разяснения във връзка с представената документация. Искането за разяснение се изпраща чрез ИСУН  посредством електронния профил на</w:t>
      </w:r>
      <w:r w:rsidR="004D08CB" w:rsidRPr="004D08CB">
        <w:t xml:space="preserve"> </w:t>
      </w:r>
      <w:r w:rsidR="004D08CB" w:rsidRPr="004D08CB">
        <w:rPr>
          <w:rFonts w:ascii="Times New Roman" w:hAnsi="Times New Roman" w:cs="Times New Roman"/>
          <w:bCs/>
          <w:sz w:val="24"/>
          <w:szCs w:val="24"/>
        </w:rPr>
        <w:t>бенефициента</w:t>
      </w:r>
      <w:r w:rsidRPr="0038118B">
        <w:rPr>
          <w:rFonts w:ascii="Times New Roman" w:hAnsi="Times New Roman" w:cs="Times New Roman"/>
          <w:bCs/>
          <w:sz w:val="24"/>
          <w:szCs w:val="24"/>
        </w:rPr>
        <w:t xml:space="preserve">, Срокът за представяне на допълнителни документи/информация е 10 дни от датата на изпращане на искането. </w:t>
      </w:r>
      <w:r w:rsidR="004D08CB">
        <w:rPr>
          <w:rFonts w:ascii="Times New Roman" w:hAnsi="Times New Roman" w:cs="Times New Roman"/>
          <w:bCs/>
          <w:sz w:val="24"/>
          <w:szCs w:val="24"/>
        </w:rPr>
        <w:t>Б</w:t>
      </w:r>
      <w:r w:rsidR="00DE443A">
        <w:rPr>
          <w:rFonts w:ascii="Times New Roman" w:hAnsi="Times New Roman" w:cs="Times New Roman"/>
          <w:bCs/>
          <w:sz w:val="24"/>
          <w:szCs w:val="24"/>
        </w:rPr>
        <w:t>енефициентът</w:t>
      </w:r>
      <w:r w:rsidR="004D08CB" w:rsidRPr="004D08CB">
        <w:rPr>
          <w:rFonts w:ascii="Times New Roman" w:hAnsi="Times New Roman" w:cs="Times New Roman"/>
          <w:bCs/>
          <w:sz w:val="24"/>
          <w:szCs w:val="24"/>
        </w:rPr>
        <w:t xml:space="preserve"> </w:t>
      </w:r>
      <w:r w:rsidRPr="0038118B">
        <w:rPr>
          <w:rFonts w:ascii="Times New Roman" w:hAnsi="Times New Roman" w:cs="Times New Roman"/>
          <w:bCs/>
          <w:sz w:val="24"/>
          <w:szCs w:val="24"/>
        </w:rPr>
        <w:t>представя липсващите документи по електронен път чрез ИСУН. Допълнителна информация и документи могат да бъдат предоставена само по искане на УО на ПМДР</w:t>
      </w:r>
      <w:r w:rsidR="004D08CB">
        <w:rPr>
          <w:rFonts w:ascii="Times New Roman" w:hAnsi="Times New Roman" w:cs="Times New Roman"/>
          <w:bCs/>
          <w:sz w:val="24"/>
          <w:szCs w:val="24"/>
        </w:rPr>
        <w:t>А</w:t>
      </w:r>
      <w:r w:rsidRPr="0038118B">
        <w:rPr>
          <w:rFonts w:ascii="Times New Roman" w:hAnsi="Times New Roman" w:cs="Times New Roman"/>
          <w:bCs/>
          <w:sz w:val="24"/>
          <w:szCs w:val="24"/>
        </w:rPr>
        <w:t>.</w:t>
      </w:r>
    </w:p>
    <w:p w14:paraId="6037AE58" w14:textId="22F550E3" w:rsidR="0038118B" w:rsidRDefault="0038118B" w:rsidP="0038118B">
      <w:pPr>
        <w:keepNext/>
        <w:keepLines/>
        <w:spacing w:after="0" w:line="360" w:lineRule="auto"/>
        <w:ind w:firstLine="708"/>
        <w:jc w:val="both"/>
        <w:outlineLvl w:val="1"/>
        <w:rPr>
          <w:rFonts w:ascii="Times New Roman" w:hAnsi="Times New Roman" w:cs="Times New Roman"/>
          <w:bCs/>
          <w:sz w:val="24"/>
          <w:szCs w:val="24"/>
        </w:rPr>
      </w:pPr>
      <w:r w:rsidRPr="0038118B">
        <w:rPr>
          <w:rFonts w:ascii="Times New Roman" w:hAnsi="Times New Roman" w:cs="Times New Roman"/>
          <w:bCs/>
          <w:sz w:val="24"/>
          <w:szCs w:val="24"/>
        </w:rPr>
        <w:t xml:space="preserve">Когато </w:t>
      </w:r>
      <w:r w:rsidR="00DE443A">
        <w:rPr>
          <w:rFonts w:ascii="Times New Roman" w:hAnsi="Times New Roman" w:cs="Times New Roman"/>
          <w:bCs/>
          <w:sz w:val="24"/>
          <w:szCs w:val="24"/>
        </w:rPr>
        <w:t>бенефициентът</w:t>
      </w:r>
      <w:r w:rsidR="004D08CB" w:rsidRPr="004D08CB">
        <w:rPr>
          <w:rFonts w:ascii="Times New Roman" w:hAnsi="Times New Roman" w:cs="Times New Roman"/>
          <w:bCs/>
          <w:sz w:val="24"/>
          <w:szCs w:val="24"/>
        </w:rPr>
        <w:t xml:space="preserve"> </w:t>
      </w:r>
      <w:r w:rsidRPr="0038118B">
        <w:rPr>
          <w:rFonts w:ascii="Times New Roman" w:hAnsi="Times New Roman" w:cs="Times New Roman"/>
          <w:bCs/>
          <w:sz w:val="24"/>
          <w:szCs w:val="24"/>
        </w:rPr>
        <w:t>не е представил изисканите допълнителни документи/информация и разяснения в посочения по-горе срок, УО на ПМДР</w:t>
      </w:r>
      <w:r w:rsidR="004D08CB">
        <w:rPr>
          <w:rFonts w:ascii="Times New Roman" w:hAnsi="Times New Roman" w:cs="Times New Roman"/>
          <w:bCs/>
          <w:sz w:val="24"/>
          <w:szCs w:val="24"/>
        </w:rPr>
        <w:t>А</w:t>
      </w:r>
      <w:r w:rsidRPr="0038118B">
        <w:rPr>
          <w:rFonts w:ascii="Times New Roman" w:hAnsi="Times New Roman" w:cs="Times New Roman"/>
          <w:bCs/>
          <w:sz w:val="24"/>
          <w:szCs w:val="24"/>
        </w:rPr>
        <w:t xml:space="preserve"> ще предостави повторна възможност на </w:t>
      </w:r>
      <w:r w:rsidR="004D08CB" w:rsidRPr="004D08CB">
        <w:rPr>
          <w:rFonts w:ascii="Times New Roman" w:hAnsi="Times New Roman" w:cs="Times New Roman"/>
          <w:bCs/>
          <w:sz w:val="24"/>
          <w:szCs w:val="24"/>
        </w:rPr>
        <w:t xml:space="preserve">бенефициента </w:t>
      </w:r>
      <w:r w:rsidRPr="0038118B">
        <w:rPr>
          <w:rFonts w:ascii="Times New Roman" w:hAnsi="Times New Roman" w:cs="Times New Roman"/>
          <w:bCs/>
          <w:sz w:val="24"/>
          <w:szCs w:val="24"/>
        </w:rPr>
        <w:t xml:space="preserve">за предоставяне на същата в срок от 5 работни дни. В случай че </w:t>
      </w:r>
      <w:r w:rsidR="00DE443A">
        <w:rPr>
          <w:rFonts w:ascii="Times New Roman" w:hAnsi="Times New Roman" w:cs="Times New Roman"/>
          <w:bCs/>
          <w:sz w:val="24"/>
          <w:szCs w:val="24"/>
        </w:rPr>
        <w:t>бенефициент</w:t>
      </w:r>
      <w:r w:rsidR="004D08CB" w:rsidRPr="004D08CB">
        <w:rPr>
          <w:rFonts w:ascii="Times New Roman" w:hAnsi="Times New Roman" w:cs="Times New Roman"/>
          <w:bCs/>
          <w:sz w:val="24"/>
          <w:szCs w:val="24"/>
        </w:rPr>
        <w:t xml:space="preserve">а </w:t>
      </w:r>
      <w:r w:rsidRPr="0038118B">
        <w:rPr>
          <w:rFonts w:ascii="Times New Roman" w:hAnsi="Times New Roman" w:cs="Times New Roman"/>
          <w:bCs/>
          <w:sz w:val="24"/>
          <w:szCs w:val="24"/>
        </w:rPr>
        <w:t>не предостави и в този срок изисканите допълнителни документи/информация и разяснения, УО на ПМДР</w:t>
      </w:r>
      <w:r w:rsidR="004D08CB">
        <w:rPr>
          <w:rFonts w:ascii="Times New Roman" w:hAnsi="Times New Roman" w:cs="Times New Roman"/>
          <w:bCs/>
          <w:sz w:val="24"/>
          <w:szCs w:val="24"/>
        </w:rPr>
        <w:t>А</w:t>
      </w:r>
      <w:r w:rsidRPr="0038118B">
        <w:rPr>
          <w:rFonts w:ascii="Times New Roman" w:hAnsi="Times New Roman" w:cs="Times New Roman"/>
          <w:bCs/>
          <w:sz w:val="24"/>
          <w:szCs w:val="24"/>
        </w:rPr>
        <w:t xml:space="preserve"> ще се произнесе на база на наличната представена документация от проведения избор за изпълнител/и.</w:t>
      </w:r>
    </w:p>
    <w:p w14:paraId="4319E30A" w14:textId="77777777" w:rsidR="002417E5" w:rsidRDefault="002417E5" w:rsidP="009F44C5">
      <w:pPr>
        <w:keepNext/>
        <w:keepLines/>
        <w:spacing w:after="0" w:line="360" w:lineRule="auto"/>
        <w:ind w:firstLine="708"/>
        <w:jc w:val="both"/>
        <w:outlineLvl w:val="1"/>
        <w:rPr>
          <w:rFonts w:ascii="Times New Roman" w:hAnsi="Times New Roman" w:cs="Times New Roman"/>
          <w:bCs/>
          <w:sz w:val="24"/>
          <w:szCs w:val="24"/>
        </w:rPr>
      </w:pPr>
    </w:p>
    <w:p w14:paraId="67B19455" w14:textId="6A227299" w:rsidR="00E6331A" w:rsidRPr="000E133E" w:rsidRDefault="002417E5" w:rsidP="009F44C5">
      <w:pPr>
        <w:keepNext/>
        <w:keepLines/>
        <w:spacing w:after="0" w:line="360" w:lineRule="auto"/>
        <w:ind w:firstLine="708"/>
        <w:jc w:val="both"/>
        <w:outlineLvl w:val="1"/>
        <w:rPr>
          <w:rFonts w:ascii="Times New Roman" w:hAnsi="Times New Roman" w:cs="Times New Roman"/>
          <w:bCs/>
          <w:sz w:val="24"/>
          <w:szCs w:val="24"/>
        </w:rPr>
      </w:pPr>
      <w:r w:rsidRPr="00434DC8">
        <w:rPr>
          <w:rFonts w:ascii="Times New Roman" w:hAnsi="Times New Roman" w:cs="Times New Roman"/>
          <w:b/>
          <w:bCs/>
          <w:i/>
          <w:sz w:val="24"/>
          <w:szCs w:val="24"/>
        </w:rPr>
        <w:t>ВАЖНО:</w:t>
      </w:r>
      <w:r>
        <w:rPr>
          <w:rFonts w:ascii="Times New Roman" w:hAnsi="Times New Roman" w:cs="Times New Roman"/>
          <w:bCs/>
          <w:sz w:val="24"/>
          <w:szCs w:val="24"/>
        </w:rPr>
        <w:t xml:space="preserve"> </w:t>
      </w:r>
      <w:r w:rsidR="00E6331A" w:rsidRPr="000E133E">
        <w:rPr>
          <w:rFonts w:ascii="Times New Roman" w:hAnsi="Times New Roman" w:cs="Times New Roman"/>
          <w:bCs/>
          <w:sz w:val="24"/>
          <w:szCs w:val="24"/>
        </w:rPr>
        <w:t>В случай на установяване на нередности</w:t>
      </w:r>
      <w:r w:rsidR="00E6331A" w:rsidRPr="000E133E">
        <w:rPr>
          <w:rFonts w:ascii="Times New Roman" w:hAnsi="Times New Roman" w:cs="Times New Roman"/>
          <w:sz w:val="24"/>
          <w:szCs w:val="24"/>
        </w:rPr>
        <w:t xml:space="preserve"> </w:t>
      </w:r>
      <w:r w:rsidR="00E6331A" w:rsidRPr="000E133E">
        <w:rPr>
          <w:rFonts w:ascii="Times New Roman" w:hAnsi="Times New Roman" w:cs="Times New Roman"/>
          <w:bCs/>
          <w:sz w:val="24"/>
          <w:szCs w:val="24"/>
        </w:rPr>
        <w:t xml:space="preserve">по смисъла на чл. 2, т. </w:t>
      </w:r>
      <w:r w:rsidR="002F6D01" w:rsidRPr="000E133E">
        <w:rPr>
          <w:rFonts w:ascii="Times New Roman" w:hAnsi="Times New Roman" w:cs="Times New Roman"/>
          <w:bCs/>
          <w:sz w:val="24"/>
          <w:szCs w:val="24"/>
        </w:rPr>
        <w:t>31</w:t>
      </w:r>
      <w:r w:rsidR="00E6331A" w:rsidRPr="000E133E">
        <w:rPr>
          <w:rFonts w:ascii="Times New Roman" w:hAnsi="Times New Roman" w:cs="Times New Roman"/>
          <w:bCs/>
          <w:sz w:val="24"/>
          <w:szCs w:val="24"/>
        </w:rPr>
        <w:t xml:space="preserve"> и </w:t>
      </w:r>
      <w:r w:rsidR="002F6D01" w:rsidRPr="000E133E">
        <w:rPr>
          <w:rFonts w:ascii="Times New Roman" w:hAnsi="Times New Roman" w:cs="Times New Roman"/>
          <w:bCs/>
          <w:sz w:val="24"/>
          <w:szCs w:val="24"/>
        </w:rPr>
        <w:t xml:space="preserve">33 </w:t>
      </w:r>
      <w:r w:rsidR="00E6331A" w:rsidRPr="000E133E">
        <w:rPr>
          <w:rFonts w:ascii="Times New Roman" w:hAnsi="Times New Roman" w:cs="Times New Roman"/>
          <w:bCs/>
          <w:sz w:val="24"/>
          <w:szCs w:val="24"/>
        </w:rPr>
        <w:t xml:space="preserve">от Регламент (ЕС) № </w:t>
      </w:r>
      <w:r w:rsidR="005B10BF" w:rsidRPr="000E133E">
        <w:rPr>
          <w:rFonts w:ascii="Times New Roman" w:hAnsi="Times New Roman" w:cs="Times New Roman"/>
          <w:bCs/>
          <w:sz w:val="24"/>
          <w:szCs w:val="24"/>
        </w:rPr>
        <w:t>2021/1060</w:t>
      </w:r>
      <w:r w:rsidR="00EF0E95" w:rsidRPr="000E133E">
        <w:rPr>
          <w:rFonts w:ascii="Times New Roman" w:hAnsi="Times New Roman" w:cs="Times New Roman"/>
          <w:bCs/>
          <w:sz w:val="24"/>
          <w:szCs w:val="24"/>
        </w:rPr>
        <w:t xml:space="preserve"> </w:t>
      </w:r>
      <w:r w:rsidR="0075692A" w:rsidRPr="000E133E">
        <w:rPr>
          <w:rFonts w:ascii="Times New Roman" w:hAnsi="Times New Roman" w:cs="Times New Roman"/>
          <w:bCs/>
          <w:sz w:val="24"/>
          <w:szCs w:val="24"/>
        </w:rPr>
        <w:t xml:space="preserve">на Европейския парламент и на Съвета от </w:t>
      </w:r>
      <w:r w:rsidR="002F6D01" w:rsidRPr="000E133E">
        <w:rPr>
          <w:rFonts w:ascii="Times New Roman" w:hAnsi="Times New Roman" w:cs="Times New Roman"/>
          <w:bCs/>
          <w:sz w:val="24"/>
          <w:szCs w:val="24"/>
        </w:rPr>
        <w:t>24</w:t>
      </w:r>
      <w:r w:rsidR="0075692A" w:rsidRPr="000E133E">
        <w:rPr>
          <w:rFonts w:ascii="Times New Roman" w:hAnsi="Times New Roman" w:cs="Times New Roman"/>
          <w:bCs/>
          <w:sz w:val="24"/>
          <w:szCs w:val="24"/>
        </w:rPr>
        <w:t xml:space="preserve"> </w:t>
      </w:r>
      <w:r w:rsidR="002F6D01" w:rsidRPr="000E133E">
        <w:rPr>
          <w:rFonts w:ascii="Times New Roman" w:hAnsi="Times New Roman" w:cs="Times New Roman"/>
          <w:bCs/>
          <w:sz w:val="24"/>
          <w:szCs w:val="24"/>
        </w:rPr>
        <w:t xml:space="preserve">юни </w:t>
      </w:r>
      <w:r w:rsidR="0075692A" w:rsidRPr="000E133E">
        <w:rPr>
          <w:rFonts w:ascii="Times New Roman" w:hAnsi="Times New Roman" w:cs="Times New Roman"/>
          <w:bCs/>
          <w:sz w:val="24"/>
          <w:szCs w:val="24"/>
        </w:rPr>
        <w:t>20</w:t>
      </w:r>
      <w:r w:rsidR="002F6D01" w:rsidRPr="000E133E">
        <w:rPr>
          <w:rFonts w:ascii="Times New Roman" w:hAnsi="Times New Roman" w:cs="Times New Roman"/>
          <w:bCs/>
          <w:sz w:val="24"/>
          <w:szCs w:val="24"/>
        </w:rPr>
        <w:t>21</w:t>
      </w:r>
      <w:r w:rsidR="0075692A" w:rsidRPr="000E133E">
        <w:rPr>
          <w:rFonts w:ascii="Times New Roman" w:hAnsi="Times New Roman" w:cs="Times New Roman"/>
          <w:bCs/>
          <w:sz w:val="24"/>
          <w:szCs w:val="24"/>
        </w:rPr>
        <w:t xml:space="preserve">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w:t>
      </w:r>
      <w:r w:rsidR="001C1363" w:rsidRPr="000E133E">
        <w:rPr>
          <w:rFonts w:ascii="Times New Roman" w:hAnsi="Times New Roman" w:cs="Times New Roman"/>
          <w:bCs/>
          <w:sz w:val="24"/>
          <w:szCs w:val="24"/>
        </w:rPr>
        <w:t xml:space="preserve"> и аквакултури</w:t>
      </w:r>
      <w:r w:rsidR="0075692A" w:rsidRPr="000E133E">
        <w:rPr>
          <w:rFonts w:ascii="Times New Roman" w:hAnsi="Times New Roman" w:cs="Times New Roman"/>
          <w:bCs/>
          <w:sz w:val="24"/>
          <w:szCs w:val="24"/>
        </w:rPr>
        <w:t xml:space="preserve">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w:t>
      </w:r>
      <w:r w:rsidR="001C1363" w:rsidRPr="000E133E">
        <w:rPr>
          <w:rFonts w:ascii="Times New Roman" w:hAnsi="Times New Roman" w:cs="Times New Roman"/>
          <w:bCs/>
          <w:sz w:val="24"/>
          <w:szCs w:val="24"/>
        </w:rPr>
        <w:t xml:space="preserve"> и аквакултури</w:t>
      </w:r>
      <w:r w:rsidR="0075692A" w:rsidRPr="000E133E">
        <w:rPr>
          <w:rFonts w:ascii="Times New Roman" w:hAnsi="Times New Roman" w:cs="Times New Roman"/>
          <w:bCs/>
          <w:sz w:val="24"/>
          <w:szCs w:val="24"/>
        </w:rPr>
        <w:t>, и за отмяна на Регламент (ЕО) № 1083/2006 на Съвета</w:t>
      </w:r>
      <w:r w:rsidR="00EF0E95" w:rsidRPr="000E133E">
        <w:rPr>
          <w:rFonts w:ascii="Times New Roman" w:hAnsi="Times New Roman" w:cs="Times New Roman"/>
          <w:bCs/>
          <w:sz w:val="24"/>
          <w:szCs w:val="24"/>
        </w:rPr>
        <w:t xml:space="preserve"> (Регламент (ЕС) № 2021/1060),</w:t>
      </w:r>
      <w:r w:rsidR="0075692A" w:rsidRPr="000E133E">
        <w:rPr>
          <w:rFonts w:ascii="Times New Roman" w:hAnsi="Times New Roman" w:cs="Times New Roman"/>
          <w:bCs/>
          <w:sz w:val="24"/>
          <w:szCs w:val="24"/>
        </w:rPr>
        <w:t xml:space="preserve"> в</w:t>
      </w:r>
      <w:r w:rsidR="00E6331A" w:rsidRPr="000E133E">
        <w:rPr>
          <w:rFonts w:ascii="Times New Roman" w:hAnsi="Times New Roman" w:cs="Times New Roman"/>
          <w:bCs/>
          <w:sz w:val="24"/>
          <w:szCs w:val="24"/>
        </w:rPr>
        <w:t xml:space="preserve"> проведената процедура, УО на ПМДР</w:t>
      </w:r>
      <w:r w:rsidR="00F13011" w:rsidRPr="000E133E">
        <w:rPr>
          <w:rFonts w:ascii="Times New Roman" w:hAnsi="Times New Roman" w:cs="Times New Roman"/>
          <w:bCs/>
          <w:sz w:val="24"/>
          <w:szCs w:val="24"/>
        </w:rPr>
        <w:t>А</w:t>
      </w:r>
      <w:r w:rsidR="00E6331A" w:rsidRPr="000E133E">
        <w:rPr>
          <w:rFonts w:ascii="Times New Roman" w:hAnsi="Times New Roman" w:cs="Times New Roman"/>
          <w:bCs/>
          <w:sz w:val="24"/>
          <w:szCs w:val="24"/>
        </w:rPr>
        <w:t xml:space="preserve"> налага финансова корекция по реда на чл.</w:t>
      </w:r>
      <w:r w:rsidR="006124AC" w:rsidRPr="000E133E">
        <w:rPr>
          <w:rFonts w:ascii="Times New Roman" w:hAnsi="Times New Roman" w:cs="Times New Roman"/>
          <w:bCs/>
          <w:sz w:val="24"/>
          <w:szCs w:val="24"/>
        </w:rPr>
        <w:t xml:space="preserve"> </w:t>
      </w:r>
      <w:r w:rsidR="00E6331A" w:rsidRPr="000E133E">
        <w:rPr>
          <w:rFonts w:ascii="Times New Roman" w:hAnsi="Times New Roman" w:cs="Times New Roman"/>
          <w:bCs/>
          <w:sz w:val="24"/>
          <w:szCs w:val="24"/>
        </w:rPr>
        <w:t>70 и следващите от ЗУСЕ</w:t>
      </w:r>
      <w:r w:rsidR="003D37CF" w:rsidRPr="000E133E">
        <w:rPr>
          <w:rFonts w:ascii="Times New Roman" w:hAnsi="Times New Roman" w:cs="Times New Roman"/>
          <w:bCs/>
          <w:sz w:val="24"/>
          <w:szCs w:val="24"/>
        </w:rPr>
        <w:t>ФСУ</w:t>
      </w:r>
      <w:r w:rsidR="00E6331A" w:rsidRPr="000E133E">
        <w:rPr>
          <w:rFonts w:ascii="Times New Roman" w:hAnsi="Times New Roman" w:cs="Times New Roman"/>
          <w:bCs/>
          <w:sz w:val="24"/>
          <w:szCs w:val="24"/>
        </w:rPr>
        <w:t>.</w:t>
      </w:r>
    </w:p>
    <w:p w14:paraId="5AFCD456" w14:textId="77777777" w:rsidR="0045595A" w:rsidRPr="000E133E" w:rsidRDefault="0045595A" w:rsidP="009F44C5">
      <w:pPr>
        <w:keepNext/>
        <w:keepLines/>
        <w:spacing w:after="0" w:line="360" w:lineRule="auto"/>
        <w:ind w:firstLine="708"/>
        <w:jc w:val="both"/>
        <w:outlineLvl w:val="1"/>
        <w:rPr>
          <w:rFonts w:ascii="Times New Roman" w:hAnsi="Times New Roman" w:cs="Times New Roman"/>
          <w:bCs/>
          <w:sz w:val="24"/>
          <w:szCs w:val="24"/>
        </w:rPr>
      </w:pPr>
    </w:p>
    <w:p w14:paraId="22946A74" w14:textId="4D7836FD"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w:t>
      </w:r>
      <w:r w:rsidR="003C53C0">
        <w:rPr>
          <w:rFonts w:ascii="Times New Roman" w:hAnsi="Times New Roman" w:cs="Times New Roman"/>
          <w:bCs/>
          <w:sz w:val="24"/>
          <w:szCs w:val="24"/>
        </w:rPr>
        <w:t>,</w:t>
      </w:r>
      <w:r w:rsidRPr="000E133E">
        <w:rPr>
          <w:rFonts w:ascii="Times New Roman" w:hAnsi="Times New Roman" w:cs="Times New Roman"/>
          <w:bCs/>
          <w:sz w:val="24"/>
          <w:szCs w:val="24"/>
        </w:rPr>
        <w:t xml:space="preserve"> рибарство</w:t>
      </w:r>
      <w:r w:rsidR="003D37CF" w:rsidRPr="000E133E">
        <w:rPr>
          <w:rFonts w:ascii="Times New Roman" w:hAnsi="Times New Roman" w:cs="Times New Roman"/>
          <w:bCs/>
          <w:sz w:val="24"/>
          <w:szCs w:val="24"/>
        </w:rPr>
        <w:t xml:space="preserve"> аквакултури</w:t>
      </w:r>
      <w:r w:rsidRPr="000E133E">
        <w:rPr>
          <w:rFonts w:ascii="Times New Roman" w:hAnsi="Times New Roman" w:cs="Times New Roman"/>
          <w:bCs/>
          <w:sz w:val="24"/>
          <w:szCs w:val="24"/>
        </w:rPr>
        <w:t>” 20</w:t>
      </w:r>
      <w:r w:rsidR="003D37CF" w:rsidRPr="000E133E">
        <w:rPr>
          <w:rFonts w:ascii="Times New Roman" w:hAnsi="Times New Roman" w:cs="Times New Roman"/>
          <w:bCs/>
          <w:sz w:val="24"/>
          <w:szCs w:val="24"/>
        </w:rPr>
        <w:t>21</w:t>
      </w:r>
      <w:r w:rsidRPr="000E133E">
        <w:rPr>
          <w:rFonts w:ascii="Times New Roman" w:hAnsi="Times New Roman" w:cs="Times New Roman"/>
          <w:bCs/>
          <w:sz w:val="24"/>
          <w:szCs w:val="24"/>
        </w:rPr>
        <w:t>-202</w:t>
      </w:r>
      <w:r w:rsidR="003D37CF" w:rsidRPr="000E133E">
        <w:rPr>
          <w:rFonts w:ascii="Times New Roman" w:hAnsi="Times New Roman" w:cs="Times New Roman"/>
          <w:bCs/>
          <w:sz w:val="24"/>
          <w:szCs w:val="24"/>
        </w:rPr>
        <w:t>7</w:t>
      </w:r>
      <w:r w:rsidRPr="000E133E">
        <w:rPr>
          <w:rFonts w:ascii="Times New Roman" w:hAnsi="Times New Roman" w:cs="Times New Roman"/>
          <w:bCs/>
          <w:sz w:val="24"/>
          <w:szCs w:val="24"/>
        </w:rPr>
        <w:t xml:space="preserve"> (Приложение № 8) и Общите условия към финансираните по процедурата договори за безвъзмездна финансова помощ (Приложение № 9).</w:t>
      </w:r>
    </w:p>
    <w:p w14:paraId="32C4BB5C" w14:textId="3105A189"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w:t>
      </w:r>
      <w:r w:rsidR="0075692A" w:rsidRPr="000E133E">
        <w:rPr>
          <w:rFonts w:ascii="Times New Roman" w:hAnsi="Times New Roman" w:cs="Times New Roman"/>
          <w:bCs/>
          <w:sz w:val="24"/>
          <w:szCs w:val="24"/>
        </w:rPr>
        <w:t>Наредба</w:t>
      </w:r>
      <w:r w:rsidRPr="000E133E">
        <w:rPr>
          <w:rFonts w:ascii="Times New Roman" w:hAnsi="Times New Roman" w:cs="Times New Roman"/>
          <w:bCs/>
          <w:sz w:val="24"/>
          <w:szCs w:val="24"/>
        </w:rPr>
        <w:t xml:space="preserve"> за администриране на нередности по Европейските </w:t>
      </w:r>
      <w:r w:rsidR="003D37CF" w:rsidRPr="000E133E">
        <w:rPr>
          <w:rFonts w:ascii="Times New Roman" w:hAnsi="Times New Roman" w:cs="Times New Roman"/>
          <w:bCs/>
          <w:sz w:val="24"/>
          <w:szCs w:val="24"/>
        </w:rPr>
        <w:t>фондове за споделено управление</w:t>
      </w:r>
      <w:r w:rsidRPr="000E133E">
        <w:rPr>
          <w:rFonts w:ascii="Times New Roman" w:hAnsi="Times New Roman" w:cs="Times New Roman"/>
          <w:bCs/>
          <w:sz w:val="24"/>
          <w:szCs w:val="24"/>
        </w:rPr>
        <w:t xml:space="preserve">, приета с </w:t>
      </w:r>
      <w:r w:rsidR="00F73805" w:rsidRPr="000E133E">
        <w:rPr>
          <w:rFonts w:ascii="Times New Roman" w:hAnsi="Times New Roman" w:cs="Times New Roman"/>
          <w:color w:val="252525"/>
          <w:sz w:val="24"/>
          <w:szCs w:val="24"/>
          <w:shd w:val="clear" w:color="auto" w:fill="FFFFFF"/>
        </w:rPr>
        <w:t> ПМС № 111 от 10.08.2023 г.</w:t>
      </w:r>
      <w:r w:rsidRPr="000E133E">
        <w:rPr>
          <w:rFonts w:ascii="Times New Roman" w:hAnsi="Times New Roman" w:cs="Times New Roman"/>
          <w:bCs/>
          <w:sz w:val="24"/>
          <w:szCs w:val="24"/>
        </w:rPr>
        <w:t xml:space="preserve"> на Министерския съвет</w:t>
      </w:r>
      <w:r w:rsidR="00F73805"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и съобразно подписаната от него Декларация за нередности по образец</w:t>
      </w:r>
      <w:r w:rsidR="00E462F2" w:rsidRPr="000E133E">
        <w:rPr>
          <w:rFonts w:ascii="Times New Roman" w:hAnsi="Times New Roman" w:cs="Times New Roman"/>
          <w:bCs/>
          <w:sz w:val="24"/>
          <w:szCs w:val="24"/>
        </w:rPr>
        <w:t xml:space="preserve"> (част от Приложение № 18</w:t>
      </w:r>
      <w:r w:rsidR="00BC2061" w:rsidRPr="000E133E">
        <w:rPr>
          <w:rFonts w:ascii="Times New Roman" w:hAnsi="Times New Roman" w:cs="Times New Roman"/>
          <w:bCs/>
          <w:sz w:val="24"/>
          <w:szCs w:val="24"/>
        </w:rPr>
        <w:t>)</w:t>
      </w:r>
      <w:r w:rsidRPr="000E133E">
        <w:rPr>
          <w:rFonts w:ascii="Times New Roman" w:hAnsi="Times New Roman" w:cs="Times New Roman"/>
          <w:bCs/>
          <w:sz w:val="24"/>
          <w:szCs w:val="24"/>
        </w:rPr>
        <w:t>.</w:t>
      </w:r>
    </w:p>
    <w:p w14:paraId="40547C62" w14:textId="102B0FBA" w:rsidR="00E6331A" w:rsidRPr="000E133E" w:rsidRDefault="00E6331A"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В случаите, когато проект</w:t>
      </w:r>
      <w:r w:rsidR="00E82AAD" w:rsidRPr="000E133E">
        <w:rPr>
          <w:rFonts w:ascii="Times New Roman" w:hAnsi="Times New Roman" w:cs="Times New Roman"/>
          <w:b/>
          <w:bCs/>
          <w:sz w:val="24"/>
          <w:szCs w:val="24"/>
        </w:rPr>
        <w:t>ът</w:t>
      </w:r>
      <w:r w:rsidRPr="000E133E">
        <w:rPr>
          <w:rFonts w:ascii="Times New Roman" w:hAnsi="Times New Roman" w:cs="Times New Roman"/>
          <w:b/>
          <w:bCs/>
          <w:sz w:val="24"/>
          <w:szCs w:val="24"/>
        </w:rPr>
        <w:t xml:space="preserve"> е свързан с придобиването на патент, полезен модел или </w:t>
      </w:r>
      <w:proofErr w:type="spellStart"/>
      <w:r w:rsidRPr="000E133E">
        <w:rPr>
          <w:rFonts w:ascii="Times New Roman" w:hAnsi="Times New Roman" w:cs="Times New Roman"/>
          <w:b/>
          <w:bCs/>
          <w:sz w:val="24"/>
          <w:szCs w:val="24"/>
        </w:rPr>
        <w:t>ноу-хау</w:t>
      </w:r>
      <w:proofErr w:type="spellEnd"/>
      <w:r w:rsidRPr="000E133E">
        <w:rPr>
          <w:rFonts w:ascii="Times New Roman" w:hAnsi="Times New Roman" w:cs="Times New Roman"/>
          <w:b/>
          <w:bCs/>
          <w:sz w:val="24"/>
          <w:szCs w:val="24"/>
        </w:rPr>
        <w:t xml:space="preserve">, не се изискват </w:t>
      </w:r>
      <w:r w:rsidR="00242A5A" w:rsidRPr="000E133E">
        <w:rPr>
          <w:rFonts w:ascii="Times New Roman" w:hAnsi="Times New Roman" w:cs="Times New Roman"/>
          <w:b/>
          <w:bCs/>
          <w:sz w:val="24"/>
          <w:szCs w:val="24"/>
        </w:rPr>
        <w:t>три</w:t>
      </w:r>
      <w:r w:rsidRPr="000E133E">
        <w:rPr>
          <w:rFonts w:ascii="Times New Roman" w:hAnsi="Times New Roman" w:cs="Times New Roman"/>
          <w:b/>
          <w:bCs/>
          <w:sz w:val="24"/>
          <w:szCs w:val="24"/>
        </w:rPr>
        <w:t xml:space="preserve"> независими, съпоставими и конкурентни оферти.</w:t>
      </w:r>
    </w:p>
    <w:p w14:paraId="04348BC7"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се има предвид, че когато се придобива патент или полезен модел за иновация се представят документи </w:t>
      </w:r>
      <w:r w:rsidR="0075692A" w:rsidRPr="000E133E">
        <w:rPr>
          <w:rFonts w:ascii="Times New Roman" w:hAnsi="Times New Roman" w:cs="Times New Roman"/>
          <w:bCs/>
          <w:sz w:val="24"/>
          <w:szCs w:val="24"/>
        </w:rPr>
        <w:t xml:space="preserve">издадени </w:t>
      </w:r>
      <w:r w:rsidRPr="000E133E">
        <w:rPr>
          <w:rFonts w:ascii="Times New Roman" w:hAnsi="Times New Roman" w:cs="Times New Roman"/>
          <w:bCs/>
          <w:sz w:val="24"/>
          <w:szCs w:val="24"/>
        </w:rPr>
        <w:t>от Патентното ведомство на Република България за тяхното доказване:</w:t>
      </w:r>
    </w:p>
    <w:p w14:paraId="6EE31267"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патент за изобретение,</w:t>
      </w:r>
    </w:p>
    <w:p w14:paraId="1845F3B4"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или </w:t>
      </w:r>
    </w:p>
    <w:p w14:paraId="4EA304A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5EF6405A" w14:textId="55FDD445"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случаите, когато се придобива </w:t>
      </w:r>
      <w:proofErr w:type="spellStart"/>
      <w:r w:rsidRPr="000E133E">
        <w:rPr>
          <w:rFonts w:ascii="Times New Roman" w:hAnsi="Times New Roman" w:cs="Times New Roman"/>
          <w:bCs/>
          <w:sz w:val="24"/>
          <w:szCs w:val="24"/>
        </w:rPr>
        <w:t>ноу-хау</w:t>
      </w:r>
      <w:proofErr w:type="spellEnd"/>
      <w:r w:rsidRPr="000E133E">
        <w:rPr>
          <w:rFonts w:ascii="Times New Roman" w:hAnsi="Times New Roman" w:cs="Times New Roman"/>
          <w:bCs/>
          <w:sz w:val="24"/>
          <w:szCs w:val="24"/>
        </w:rPr>
        <w:t>, също се представят доказателства за притежаваният производствен опит (</w:t>
      </w:r>
      <w:proofErr w:type="spellStart"/>
      <w:r w:rsidRPr="000E133E">
        <w:rPr>
          <w:rFonts w:ascii="Times New Roman" w:hAnsi="Times New Roman" w:cs="Times New Roman"/>
          <w:bCs/>
          <w:sz w:val="24"/>
          <w:szCs w:val="24"/>
        </w:rPr>
        <w:t>ноу-хау</w:t>
      </w:r>
      <w:proofErr w:type="spellEnd"/>
      <w:r w:rsidRPr="000E133E">
        <w:rPr>
          <w:rFonts w:ascii="Times New Roman" w:hAnsi="Times New Roman" w:cs="Times New Roman"/>
          <w:bCs/>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r w:rsidR="006B3CE5" w:rsidRPr="000E133E">
        <w:rPr>
          <w:rFonts w:ascii="Times New Roman" w:hAnsi="Times New Roman" w:cs="Times New Roman"/>
          <w:bCs/>
          <w:sz w:val="24"/>
          <w:szCs w:val="24"/>
        </w:rPr>
        <w:t>характер</w:t>
      </w:r>
      <w:r w:rsidRPr="000E133E">
        <w:rPr>
          <w:rFonts w:ascii="Times New Roman" w:hAnsi="Times New Roman" w:cs="Times New Roman"/>
          <w:bCs/>
          <w:sz w:val="24"/>
          <w:szCs w:val="24"/>
        </w:rPr>
        <w:t>, а да съдържат оценка за иновативния продукт/процес/съоръжения и да доказват неговата иновативност.</w:t>
      </w:r>
    </w:p>
    <w:p w14:paraId="280F93B0" w14:textId="421B23C3"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При придобиване на </w:t>
      </w:r>
      <w:proofErr w:type="spellStart"/>
      <w:r w:rsidRPr="000E133E">
        <w:rPr>
          <w:rFonts w:ascii="Times New Roman" w:hAnsi="Times New Roman" w:cs="Times New Roman"/>
          <w:bCs/>
          <w:sz w:val="24"/>
          <w:szCs w:val="24"/>
        </w:rPr>
        <w:t>ноу-хау</w:t>
      </w:r>
      <w:proofErr w:type="spellEnd"/>
      <w:r w:rsidRPr="000E133E">
        <w:rPr>
          <w:rFonts w:ascii="Times New Roman" w:hAnsi="Times New Roman" w:cs="Times New Roman"/>
          <w:bCs/>
          <w:sz w:val="24"/>
          <w:szCs w:val="24"/>
        </w:rPr>
        <w:t xml:space="preserve">, следва изрично да се посочи кой е притежателя му –юридическо лице или физическо/и лице/а в </w:t>
      </w:r>
      <w:proofErr w:type="spellStart"/>
      <w:r w:rsidRPr="000E133E">
        <w:rPr>
          <w:rFonts w:ascii="Times New Roman" w:hAnsi="Times New Roman" w:cs="Times New Roman"/>
          <w:bCs/>
          <w:sz w:val="24"/>
          <w:szCs w:val="24"/>
        </w:rPr>
        <w:t>тру</w:t>
      </w:r>
      <w:r w:rsidR="001B0FF8" w:rsidRPr="000E133E">
        <w:rPr>
          <w:rFonts w:ascii="Times New Roman" w:hAnsi="Times New Roman" w:cs="Times New Roman"/>
          <w:bCs/>
          <w:sz w:val="24"/>
          <w:szCs w:val="24"/>
        </w:rPr>
        <w:t>дово</w:t>
      </w:r>
      <w:r w:rsidRPr="000E133E">
        <w:rPr>
          <w:rFonts w:ascii="Times New Roman" w:hAnsi="Times New Roman" w:cs="Times New Roman"/>
          <w:bCs/>
          <w:sz w:val="24"/>
          <w:szCs w:val="24"/>
        </w:rPr>
        <w:t>правни</w:t>
      </w:r>
      <w:proofErr w:type="spellEnd"/>
      <w:r w:rsidRPr="000E133E">
        <w:rPr>
          <w:rFonts w:ascii="Times New Roman" w:hAnsi="Times New Roman" w:cs="Times New Roman"/>
          <w:bCs/>
          <w:sz w:val="24"/>
          <w:szCs w:val="24"/>
        </w:rPr>
        <w:t xml:space="preserve"> отношения със същото юридическо лице.</w:t>
      </w:r>
    </w:p>
    <w:p w14:paraId="78A19C5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w:t>
      </w:r>
      <w:r w:rsidR="0075692A" w:rsidRPr="000E133E">
        <w:rPr>
          <w:rFonts w:ascii="Times New Roman" w:hAnsi="Times New Roman" w:cs="Times New Roman"/>
          <w:bCs/>
          <w:sz w:val="24"/>
          <w:szCs w:val="24"/>
        </w:rPr>
        <w:t>се има</w:t>
      </w:r>
      <w:r w:rsidRPr="000E133E">
        <w:rPr>
          <w:rFonts w:ascii="Times New Roman" w:hAnsi="Times New Roman" w:cs="Times New Roman"/>
          <w:bCs/>
          <w:sz w:val="24"/>
          <w:szCs w:val="24"/>
        </w:rPr>
        <w:t xml:space="preserve">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w:t>
      </w:r>
      <w:r w:rsidR="0075692A" w:rsidRPr="000E133E">
        <w:rPr>
          <w:rFonts w:ascii="Times New Roman" w:hAnsi="Times New Roman" w:cs="Times New Roman"/>
          <w:bCs/>
          <w:sz w:val="24"/>
          <w:szCs w:val="24"/>
        </w:rPr>
        <w:t>се предвижда</w:t>
      </w:r>
      <w:r w:rsidRPr="000E133E">
        <w:rPr>
          <w:rFonts w:ascii="Times New Roman" w:hAnsi="Times New Roman" w:cs="Times New Roman"/>
          <w:bCs/>
          <w:sz w:val="24"/>
          <w:szCs w:val="24"/>
        </w:rPr>
        <w:t xml:space="preserve">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0E133E">
        <w:rPr>
          <w:rFonts w:ascii="Times New Roman" w:hAnsi="Times New Roman" w:cs="Times New Roman"/>
          <w:bCs/>
          <w:sz w:val="24"/>
          <w:szCs w:val="24"/>
        </w:rPr>
        <w:t>1</w:t>
      </w:r>
      <w:proofErr w:type="spellEnd"/>
      <w:r w:rsidRPr="000E133E">
        <w:rPr>
          <w:rFonts w:ascii="Times New Roman" w:hAnsi="Times New Roman" w:cs="Times New Roman"/>
          <w:bCs/>
          <w:sz w:val="24"/>
          <w:szCs w:val="24"/>
        </w:rPr>
        <w:t>. Процедури за избор на изпълнител.</w:t>
      </w:r>
    </w:p>
    <w:p w14:paraId="6AF82B98" w14:textId="641435D8"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За удостоверяване на разходите по закупуване на патент, полезен модел или </w:t>
      </w:r>
      <w:proofErr w:type="spellStart"/>
      <w:r w:rsidRPr="000E133E">
        <w:rPr>
          <w:rFonts w:ascii="Times New Roman" w:hAnsi="Times New Roman" w:cs="Times New Roman"/>
          <w:bCs/>
          <w:sz w:val="24"/>
          <w:szCs w:val="24"/>
        </w:rPr>
        <w:t>ноу-хау</w:t>
      </w:r>
      <w:proofErr w:type="spellEnd"/>
      <w:r w:rsidRPr="000E133E">
        <w:rPr>
          <w:rFonts w:ascii="Times New Roman" w:hAnsi="Times New Roman" w:cs="Times New Roman"/>
          <w:bCs/>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0E133E">
        <w:rPr>
          <w:rFonts w:ascii="Times New Roman" w:hAnsi="Times New Roman" w:cs="Times New Roman"/>
          <w:bCs/>
          <w:sz w:val="24"/>
          <w:szCs w:val="24"/>
        </w:rPr>
        <w:t>разходо-оправдателни</w:t>
      </w:r>
      <w:proofErr w:type="spellEnd"/>
      <w:r w:rsidRPr="000E133E">
        <w:rPr>
          <w:rFonts w:ascii="Times New Roman" w:hAnsi="Times New Roman" w:cs="Times New Roman"/>
          <w:bCs/>
          <w:sz w:val="24"/>
          <w:szCs w:val="24"/>
        </w:rPr>
        <w:t xml:space="preserve"> документи. Представя се документ (уведомление/удостоверение) от Патентното ведомство</w:t>
      </w:r>
      <w:r w:rsidR="003C53C0">
        <w:rPr>
          <w:rFonts w:ascii="Times New Roman" w:hAnsi="Times New Roman" w:cs="Times New Roman"/>
          <w:bCs/>
          <w:sz w:val="24"/>
          <w:szCs w:val="24"/>
        </w:rPr>
        <w:t>, че договорът е вписан в техния</w:t>
      </w:r>
      <w:r w:rsidRPr="000E133E">
        <w:rPr>
          <w:rFonts w:ascii="Times New Roman" w:hAnsi="Times New Roman" w:cs="Times New Roman"/>
          <w:bCs/>
          <w:sz w:val="24"/>
          <w:szCs w:val="24"/>
        </w:rPr>
        <w:t xml:space="preserve"> регистър.</w:t>
      </w:r>
    </w:p>
    <w:p w14:paraId="0C623B79" w14:textId="7005DBCE" w:rsidR="00E6331A" w:rsidRDefault="00E6331A" w:rsidP="00020A8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w:t>
      </w:r>
      <w:proofErr w:type="spellStart"/>
      <w:r w:rsidRPr="000E133E">
        <w:rPr>
          <w:rFonts w:ascii="Times New Roman" w:hAnsi="Times New Roman" w:cs="Times New Roman"/>
          <w:bCs/>
          <w:sz w:val="24"/>
          <w:szCs w:val="24"/>
        </w:rPr>
        <w:t>патентоспособни</w:t>
      </w:r>
      <w:proofErr w:type="spellEnd"/>
      <w:r w:rsidRPr="000E133E">
        <w:rPr>
          <w:rFonts w:ascii="Times New Roman" w:hAnsi="Times New Roman" w:cs="Times New Roman"/>
          <w:bCs/>
          <w:sz w:val="24"/>
          <w:szCs w:val="24"/>
        </w:rPr>
        <w:t xml:space="preserve">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F90492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1.2.</w:t>
      </w:r>
      <w:r w:rsidRPr="000E133E">
        <w:rPr>
          <w:rFonts w:ascii="Times New Roman" w:hAnsi="Times New Roman" w:cs="Times New Roman"/>
          <w:b/>
          <w:bCs/>
          <w:color w:val="0070C0"/>
          <w:sz w:val="24"/>
          <w:szCs w:val="24"/>
        </w:rPr>
        <w:tab/>
        <w:t>Изменения и/или допълнение на административен договор за предоставяне на безвъзмездна финансова помощ.</w:t>
      </w:r>
    </w:p>
    <w:p w14:paraId="0DC54A24" w14:textId="4020B79B"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w:t>
      </w:r>
      <w:r w:rsidR="0075692A" w:rsidRPr="000E133E">
        <w:rPr>
          <w:rFonts w:ascii="Times New Roman" w:hAnsi="Times New Roman" w:cs="Times New Roman"/>
          <w:bCs/>
          <w:sz w:val="24"/>
          <w:szCs w:val="24"/>
        </w:rPr>
        <w:t>на ПМДР</w:t>
      </w:r>
      <w:r w:rsidR="004F28F4" w:rsidRPr="000E133E">
        <w:rPr>
          <w:rFonts w:ascii="Times New Roman" w:hAnsi="Times New Roman" w:cs="Times New Roman"/>
          <w:bCs/>
          <w:sz w:val="24"/>
          <w:szCs w:val="24"/>
        </w:rPr>
        <w:t>А</w:t>
      </w:r>
      <w:r w:rsidR="0075692A"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или на Бенефициента, при условията на чл. 39 от ЗУСЕ</w:t>
      </w:r>
      <w:r w:rsidR="004F28F4" w:rsidRPr="000E133E">
        <w:rPr>
          <w:rFonts w:ascii="Times New Roman" w:hAnsi="Times New Roman" w:cs="Times New Roman"/>
          <w:bCs/>
          <w:sz w:val="24"/>
          <w:szCs w:val="24"/>
        </w:rPr>
        <w:t>ФСУ</w:t>
      </w:r>
      <w:r w:rsidR="002E4752" w:rsidRPr="000E133E">
        <w:rPr>
          <w:rFonts w:ascii="Times New Roman" w:hAnsi="Times New Roman" w:cs="Times New Roman"/>
          <w:sz w:val="24"/>
          <w:szCs w:val="24"/>
        </w:rPr>
        <w:t xml:space="preserve"> </w:t>
      </w:r>
      <w:r w:rsidR="002E4752" w:rsidRPr="000E133E">
        <w:rPr>
          <w:rFonts w:ascii="Times New Roman" w:hAnsi="Times New Roman" w:cs="Times New Roman"/>
          <w:bCs/>
          <w:sz w:val="24"/>
          <w:szCs w:val="24"/>
        </w:rPr>
        <w:t>и раздел VIII  от Общите условия</w:t>
      </w:r>
      <w:r w:rsidRPr="000E133E">
        <w:rPr>
          <w:rFonts w:ascii="Times New Roman" w:hAnsi="Times New Roman" w:cs="Times New Roman"/>
          <w:bCs/>
          <w:sz w:val="24"/>
          <w:szCs w:val="24"/>
        </w:rPr>
        <w:t>.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64BA068A" w14:textId="2637C363"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r w:rsidR="001B0FF8" w:rsidRPr="000E133E">
        <w:rPr>
          <w:rFonts w:ascii="Times New Roman" w:hAnsi="Times New Roman" w:cs="Times New Roman"/>
          <w:b/>
          <w:bCs/>
          <w:color w:val="0070C0"/>
          <w:sz w:val="24"/>
          <w:szCs w:val="24"/>
        </w:rPr>
        <w:t>.</w:t>
      </w:r>
    </w:p>
    <w:p w14:paraId="4F99D691" w14:textId="65E5E041"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Съгласно правилата на Регламент (ЕС) № </w:t>
      </w:r>
      <w:r w:rsidR="005B10BF" w:rsidRPr="000E133E">
        <w:rPr>
          <w:rFonts w:ascii="Times New Roman" w:hAnsi="Times New Roman" w:cs="Times New Roman"/>
          <w:bCs/>
          <w:sz w:val="24"/>
          <w:szCs w:val="24"/>
        </w:rPr>
        <w:t>2021/1060</w:t>
      </w:r>
      <w:r w:rsidR="003271D1"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и Споразумението за делегиране на функции от УО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на Междинното звено (МЗ) – Държавен фонд „Земеделие“</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Разплащателна агенция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5BC94ADF" w14:textId="77900E55"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Управляващият орган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извършва задължителни проверки преди подписване на договори</w:t>
      </w:r>
      <w:r w:rsidR="00D408D6" w:rsidRPr="000E133E">
        <w:rPr>
          <w:rFonts w:ascii="Times New Roman" w:hAnsi="Times New Roman" w:cs="Times New Roman"/>
          <w:bCs/>
          <w:sz w:val="24"/>
          <w:szCs w:val="24"/>
        </w:rPr>
        <w:t>.</w:t>
      </w:r>
    </w:p>
    <w:p w14:paraId="186059F5" w14:textId="69BDFE1F" w:rsidR="00010D0D" w:rsidRPr="000E133E" w:rsidRDefault="00010D0D"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w:t>
      </w:r>
      <w:r w:rsidR="00614703" w:rsidRPr="000E133E">
        <w:rPr>
          <w:rFonts w:ascii="Times New Roman" w:hAnsi="Times New Roman" w:cs="Times New Roman"/>
          <w:bCs/>
          <w:sz w:val="24"/>
          <w:szCs w:val="24"/>
        </w:rPr>
        <w:t>да установен в Общите условия</w:t>
      </w:r>
      <w:r w:rsidRPr="000E133E">
        <w:rPr>
          <w:rFonts w:ascii="Times New Roman" w:hAnsi="Times New Roman" w:cs="Times New Roman"/>
          <w:bCs/>
          <w:sz w:val="24"/>
          <w:szCs w:val="24"/>
        </w:rPr>
        <w:t xml:space="preserve"> към административните договори за предоставяне на безвъзмездна финансова помощ</w:t>
      </w:r>
      <w:r w:rsidR="00D408D6" w:rsidRPr="000E133E">
        <w:rPr>
          <w:rFonts w:ascii="Times New Roman" w:hAnsi="Times New Roman" w:cs="Times New Roman"/>
          <w:bCs/>
          <w:sz w:val="24"/>
          <w:szCs w:val="24"/>
        </w:rPr>
        <w:t xml:space="preserve">, както и </w:t>
      </w:r>
      <w:proofErr w:type="spellStart"/>
      <w:r w:rsidR="00D408D6" w:rsidRPr="000E133E">
        <w:rPr>
          <w:rFonts w:ascii="Times New Roman" w:hAnsi="Times New Roman" w:cs="Times New Roman"/>
          <w:bCs/>
          <w:sz w:val="24"/>
          <w:szCs w:val="24"/>
        </w:rPr>
        <w:t>мониторингови</w:t>
      </w:r>
      <w:proofErr w:type="spellEnd"/>
      <w:r w:rsidR="00D408D6" w:rsidRPr="000E133E">
        <w:rPr>
          <w:rFonts w:ascii="Times New Roman" w:hAnsi="Times New Roman" w:cs="Times New Roman"/>
          <w:bCs/>
          <w:sz w:val="24"/>
          <w:szCs w:val="24"/>
        </w:rPr>
        <w:t xml:space="preserve"> проверки на изпълнените проекти на база извадка (проверките са административни и проверки на място)</w:t>
      </w:r>
    </w:p>
    <w:p w14:paraId="3D3F99AB" w14:textId="247D3C0E"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подаване на искане за междинно/окончателно</w:t>
      </w:r>
      <w:r w:rsidR="00C562E6" w:rsidRPr="000E133E">
        <w:rPr>
          <w:rFonts w:ascii="Times New Roman" w:hAnsi="Times New Roman" w:cs="Times New Roman"/>
          <w:bCs/>
          <w:sz w:val="24"/>
          <w:szCs w:val="24"/>
        </w:rPr>
        <w:t xml:space="preserve"> плащане бенефициентът предостав</w:t>
      </w:r>
      <w:r w:rsidRPr="000E133E">
        <w:rPr>
          <w:rFonts w:ascii="Times New Roman" w:hAnsi="Times New Roman" w:cs="Times New Roman"/>
          <w:bCs/>
          <w:sz w:val="24"/>
          <w:szCs w:val="24"/>
        </w:rPr>
        <w:t xml:space="preserve">я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и междинен/финален о</w:t>
      </w:r>
      <w:r w:rsidR="00C562E6" w:rsidRPr="000E133E">
        <w:rPr>
          <w:rFonts w:ascii="Times New Roman" w:hAnsi="Times New Roman" w:cs="Times New Roman"/>
          <w:bCs/>
          <w:sz w:val="24"/>
          <w:szCs w:val="24"/>
        </w:rPr>
        <w:t>тчет за изпълнението на проекта.</w:t>
      </w:r>
      <w:r w:rsidRPr="000E133E">
        <w:rPr>
          <w:rFonts w:ascii="Times New Roman" w:hAnsi="Times New Roman" w:cs="Times New Roman"/>
          <w:bCs/>
          <w:sz w:val="24"/>
          <w:szCs w:val="24"/>
        </w:rPr>
        <w:t xml:space="preserve">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C562E6" w:rsidRPr="000E133E">
        <w:rPr>
          <w:rFonts w:ascii="Times New Roman" w:hAnsi="Times New Roman" w:cs="Times New Roman"/>
          <w:bCs/>
          <w:sz w:val="24"/>
          <w:szCs w:val="24"/>
        </w:rPr>
        <w:t>те</w:t>
      </w:r>
      <w:r w:rsidRPr="000E133E">
        <w:rPr>
          <w:rFonts w:ascii="Times New Roman" w:hAnsi="Times New Roman" w:cs="Times New Roman"/>
          <w:bCs/>
          <w:sz w:val="24"/>
          <w:szCs w:val="24"/>
        </w:rPr>
        <w:t xml:space="preserve">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3A2FE548" w14:textId="46FC3455" w:rsidR="00FB670B"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111985B6" w14:textId="77777777" w:rsidR="003437D8" w:rsidRPr="003437D8" w:rsidRDefault="003437D8" w:rsidP="003437D8">
      <w:pPr>
        <w:rPr>
          <w:rFonts w:ascii="Times New Roman" w:hAnsi="Times New Roman" w:cs="Times New Roman"/>
          <w:bCs/>
          <w:sz w:val="24"/>
          <w:szCs w:val="24"/>
        </w:rPr>
      </w:pPr>
      <w:r w:rsidRPr="003437D8">
        <w:rPr>
          <w:rFonts w:ascii="Times New Roman" w:hAnsi="Times New Roman" w:cs="Times New Roman"/>
          <w:b/>
          <w:bCs/>
          <w:sz w:val="24"/>
          <w:szCs w:val="24"/>
        </w:rPr>
        <w:t>ВАЖНО:</w:t>
      </w:r>
      <w:r w:rsidRPr="003437D8">
        <w:rPr>
          <w:rFonts w:ascii="Times New Roman" w:hAnsi="Times New Roman" w:cs="Times New Roman"/>
          <w:bCs/>
          <w:sz w:val="24"/>
          <w:szCs w:val="24"/>
        </w:rPr>
        <w:t xml:space="preserve"> Бенефициентът е задължен да осигури и предостави в ИСУН снимков материал с включена </w:t>
      </w:r>
      <w:proofErr w:type="spellStart"/>
      <w:r w:rsidRPr="003437D8">
        <w:rPr>
          <w:rFonts w:ascii="Times New Roman" w:hAnsi="Times New Roman" w:cs="Times New Roman"/>
          <w:bCs/>
          <w:sz w:val="24"/>
          <w:szCs w:val="24"/>
        </w:rPr>
        <w:t>геолокация</w:t>
      </w:r>
      <w:proofErr w:type="spellEnd"/>
      <w:r w:rsidRPr="003437D8">
        <w:rPr>
          <w:rFonts w:ascii="Times New Roman" w:hAnsi="Times New Roman" w:cs="Times New Roman"/>
          <w:bCs/>
          <w:sz w:val="24"/>
          <w:szCs w:val="24"/>
        </w:rPr>
        <w:t>, видими дата и час на заснемането преди и по време на изпълнение на дейностите по проекта.</w:t>
      </w:r>
    </w:p>
    <w:p w14:paraId="54707180" w14:textId="77777777" w:rsidR="003437D8" w:rsidRPr="000E133E" w:rsidRDefault="003437D8" w:rsidP="009F44C5">
      <w:pPr>
        <w:keepNext/>
        <w:keepLines/>
        <w:spacing w:after="0" w:line="360" w:lineRule="auto"/>
        <w:ind w:firstLine="708"/>
        <w:jc w:val="both"/>
        <w:outlineLvl w:val="1"/>
        <w:rPr>
          <w:rFonts w:ascii="Times New Roman" w:hAnsi="Times New Roman" w:cs="Times New Roman"/>
          <w:bCs/>
          <w:sz w:val="24"/>
          <w:szCs w:val="24"/>
        </w:rPr>
      </w:pPr>
    </w:p>
    <w:p w14:paraId="7FABC82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2.</w:t>
      </w:r>
      <w:r w:rsidRPr="000E133E">
        <w:rPr>
          <w:rFonts w:ascii="Times New Roman" w:hAnsi="Times New Roman" w:cs="Times New Roman"/>
          <w:b/>
          <w:bCs/>
          <w:color w:val="5B9BD5"/>
          <w:sz w:val="24"/>
          <w:szCs w:val="24"/>
        </w:rPr>
        <w:tab/>
        <w:t>Финансово изпълнение на проектите и плащане.</w:t>
      </w:r>
    </w:p>
    <w:p w14:paraId="7C2A59EE" w14:textId="3D3BC682"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393B3684" w14:textId="3AF3823D" w:rsidR="000D358D" w:rsidRPr="000E133E" w:rsidRDefault="000D358D"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Бенефициентът е задължен да поддържа отделни счетоводни аналитични сметка/</w:t>
      </w:r>
      <w:proofErr w:type="spellStart"/>
      <w:r w:rsidRPr="000E133E">
        <w:rPr>
          <w:rFonts w:ascii="Times New Roman" w:hAnsi="Times New Roman" w:cs="Times New Roman"/>
          <w:b/>
          <w:bCs/>
          <w:sz w:val="24"/>
          <w:szCs w:val="24"/>
        </w:rPr>
        <w:t>подсметка</w:t>
      </w:r>
      <w:proofErr w:type="spellEnd"/>
      <w:r w:rsidRPr="000E133E">
        <w:rPr>
          <w:rFonts w:ascii="Times New Roman" w:hAnsi="Times New Roman" w:cs="Times New Roman"/>
          <w:b/>
          <w:bCs/>
          <w:sz w:val="24"/>
          <w:szCs w:val="24"/>
        </w:rPr>
        <w:t xml:space="preserve"> или отделна счетоводна система за допустимите разходи по проекта/</w:t>
      </w:r>
      <w:proofErr w:type="spellStart"/>
      <w:r w:rsidRPr="000E133E">
        <w:rPr>
          <w:rFonts w:ascii="Times New Roman" w:hAnsi="Times New Roman" w:cs="Times New Roman"/>
          <w:b/>
          <w:bCs/>
          <w:sz w:val="24"/>
          <w:szCs w:val="24"/>
        </w:rPr>
        <w:t>ите</w:t>
      </w:r>
      <w:proofErr w:type="spellEnd"/>
      <w:r w:rsidRPr="000E133E">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4F28F4" w:rsidRPr="000E133E">
        <w:rPr>
          <w:rFonts w:ascii="Times New Roman" w:hAnsi="Times New Roman" w:cs="Times New Roman"/>
          <w:b/>
          <w:bCs/>
          <w:sz w:val="24"/>
          <w:szCs w:val="24"/>
        </w:rPr>
        <w:t>6</w:t>
      </w:r>
      <w:r w:rsidRPr="000E133E">
        <w:rPr>
          <w:rFonts w:ascii="Times New Roman" w:hAnsi="Times New Roman" w:cs="Times New Roman"/>
          <w:b/>
          <w:bCs/>
          <w:sz w:val="24"/>
          <w:szCs w:val="24"/>
        </w:rPr>
        <w:t xml:space="preserve"> от ЗУСЕ</w:t>
      </w:r>
      <w:r w:rsidR="004F28F4" w:rsidRPr="000E133E">
        <w:rPr>
          <w:rFonts w:ascii="Times New Roman" w:hAnsi="Times New Roman" w:cs="Times New Roman"/>
          <w:b/>
          <w:bCs/>
          <w:sz w:val="24"/>
          <w:szCs w:val="24"/>
        </w:rPr>
        <w:t>ФСУ</w:t>
      </w:r>
      <w:r w:rsidRPr="000E133E">
        <w:rPr>
          <w:rFonts w:ascii="Times New Roman" w:hAnsi="Times New Roman" w:cs="Times New Roman"/>
          <w:b/>
          <w:bCs/>
          <w:sz w:val="24"/>
          <w:szCs w:val="24"/>
        </w:rPr>
        <w:t>.</w:t>
      </w:r>
    </w:p>
    <w:p w14:paraId="7FC8F0AD"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Максималният размер на безвъзмездната финансова помощ задължително се посочва в административния договор за </w:t>
      </w:r>
      <w:r w:rsidR="00C562E6" w:rsidRPr="000E133E">
        <w:rPr>
          <w:rFonts w:ascii="Times New Roman" w:hAnsi="Times New Roman" w:cs="Times New Roman"/>
          <w:bCs/>
          <w:sz w:val="24"/>
          <w:szCs w:val="24"/>
        </w:rPr>
        <w:t xml:space="preserve">предоставяне на </w:t>
      </w:r>
      <w:r w:rsidRPr="000E133E">
        <w:rPr>
          <w:rFonts w:ascii="Times New Roman" w:hAnsi="Times New Roman" w:cs="Times New Roman"/>
          <w:bCs/>
          <w:sz w:val="24"/>
          <w:szCs w:val="24"/>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5AC6085E" w14:textId="711107FF"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r w:rsidR="00DC539F" w:rsidRPr="000E133E">
        <w:rPr>
          <w:rFonts w:ascii="Times New Roman" w:hAnsi="Times New Roman" w:cs="Times New Roman"/>
          <w:bCs/>
          <w:sz w:val="24"/>
          <w:szCs w:val="24"/>
        </w:rPr>
        <w:t>.</w:t>
      </w:r>
    </w:p>
    <w:p w14:paraId="1A20B87C" w14:textId="382CD906" w:rsidR="00F95D0E" w:rsidRPr="000E133E" w:rsidRDefault="00F95D0E"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Във връзка с разпоредбите на чл. 4, т. 3 от Регламент (ЕО, ЕВРАТОМ) </w:t>
      </w:r>
      <w:r w:rsidR="00F8032B">
        <w:rPr>
          <w:rFonts w:ascii="Times New Roman" w:hAnsi="Times New Roman" w:cs="Times New Roman"/>
          <w:bCs/>
          <w:sz w:val="24"/>
          <w:szCs w:val="24"/>
        </w:rPr>
        <w:t>№</w:t>
      </w:r>
      <w:r w:rsidR="00F8032B"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7A3BF129" w14:textId="0239B2C1"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3381F18B" w14:textId="01DF7E91" w:rsidR="000A589C" w:rsidRPr="000E133E" w:rsidRDefault="000A589C"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изпълнение на Решение на Министерски съвет № 592 от 21.08.2018 г. след сключване на договор на с</w:t>
      </w:r>
      <w:r w:rsidR="00BC5757">
        <w:rPr>
          <w:rFonts w:ascii="Times New Roman" w:hAnsi="Times New Roman" w:cs="Times New Roman"/>
          <w:bCs/>
          <w:sz w:val="24"/>
          <w:szCs w:val="24"/>
        </w:rPr>
        <w:t xml:space="preserve">тойност, равна или надвишаваща </w:t>
      </w:r>
      <w:r w:rsidR="004B19D0" w:rsidRPr="001354E9">
        <w:rPr>
          <w:rFonts w:ascii="Times New Roman" w:hAnsi="Times New Roman" w:cs="Times New Roman"/>
          <w:bCs/>
          <w:sz w:val="24"/>
          <w:szCs w:val="24"/>
        </w:rPr>
        <w:t>5112,92</w:t>
      </w:r>
      <w:r w:rsidR="007A37F5" w:rsidRPr="001354E9">
        <w:rPr>
          <w:rFonts w:ascii="Times New Roman" w:hAnsi="Times New Roman" w:cs="Times New Roman"/>
          <w:bCs/>
          <w:sz w:val="24"/>
          <w:szCs w:val="24"/>
        </w:rPr>
        <w:t xml:space="preserve"> евро</w:t>
      </w:r>
      <w:r w:rsidR="00F8032B">
        <w:rPr>
          <w:rFonts w:ascii="Times New Roman" w:hAnsi="Times New Roman" w:cs="Times New Roman"/>
          <w:bCs/>
          <w:sz w:val="24"/>
          <w:szCs w:val="24"/>
        </w:rPr>
        <w:t xml:space="preserve"> </w:t>
      </w:r>
      <w:r w:rsidRPr="000E133E">
        <w:rPr>
          <w:rFonts w:ascii="Times New Roman" w:hAnsi="Times New Roman" w:cs="Times New Roman"/>
          <w:bCs/>
          <w:sz w:val="24"/>
          <w:szCs w:val="24"/>
        </w:rPr>
        <w:t>и преди извършване на плащан</w:t>
      </w:r>
      <w:r w:rsidRPr="00020A8F">
        <w:rPr>
          <w:rFonts w:ascii="Times New Roman" w:hAnsi="Times New Roman" w:cs="Times New Roman"/>
          <w:bCs/>
          <w:sz w:val="24"/>
          <w:szCs w:val="24"/>
        </w:rPr>
        <w:t xml:space="preserve">е, </w:t>
      </w:r>
      <w:r w:rsidR="0082172A" w:rsidRPr="00020A8F">
        <w:rPr>
          <w:rFonts w:ascii="Times New Roman" w:hAnsi="Times New Roman" w:cs="Times New Roman"/>
          <w:bCs/>
          <w:sz w:val="24"/>
          <w:szCs w:val="24"/>
        </w:rPr>
        <w:t>М</w:t>
      </w:r>
      <w:r w:rsidR="00020A8F" w:rsidRPr="00020A8F">
        <w:rPr>
          <w:rFonts w:ascii="Times New Roman" w:hAnsi="Times New Roman" w:cs="Times New Roman"/>
          <w:bCs/>
          <w:sz w:val="24"/>
          <w:szCs w:val="24"/>
        </w:rPr>
        <w:t>еждинно звено</w:t>
      </w:r>
      <w:r w:rsidR="0082172A" w:rsidRPr="00020A8F">
        <w:rPr>
          <w:rFonts w:ascii="Times New Roman" w:hAnsi="Times New Roman" w:cs="Times New Roman"/>
          <w:bCs/>
          <w:sz w:val="24"/>
          <w:szCs w:val="24"/>
        </w:rPr>
        <w:t xml:space="preserve"> </w:t>
      </w:r>
      <w:r w:rsidRPr="00020A8F">
        <w:rPr>
          <w:rFonts w:ascii="Times New Roman" w:hAnsi="Times New Roman" w:cs="Times New Roman"/>
          <w:bCs/>
          <w:sz w:val="24"/>
          <w:szCs w:val="24"/>
        </w:rPr>
        <w:t>има</w:t>
      </w:r>
      <w:r w:rsidRPr="000E133E">
        <w:rPr>
          <w:rFonts w:ascii="Times New Roman" w:hAnsi="Times New Roman" w:cs="Times New Roman"/>
          <w:bCs/>
          <w:sz w:val="24"/>
          <w:szCs w:val="24"/>
        </w:rPr>
        <w:t xml:space="preserve">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w:t>
      </w:r>
      <w:r w:rsidR="0082172A" w:rsidRPr="00E44397">
        <w:rPr>
          <w:rFonts w:ascii="Times New Roman" w:hAnsi="Times New Roman" w:cs="Times New Roman"/>
          <w:bCs/>
          <w:sz w:val="24"/>
          <w:szCs w:val="24"/>
        </w:rPr>
        <w:t>МЗ</w:t>
      </w:r>
      <w:r w:rsidRPr="00E44397">
        <w:rPr>
          <w:rFonts w:ascii="Times New Roman" w:hAnsi="Times New Roman" w:cs="Times New Roman"/>
          <w:bCs/>
          <w:sz w:val="24"/>
          <w:szCs w:val="24"/>
        </w:rPr>
        <w:t xml:space="preserve"> извършва банков превод на </w:t>
      </w:r>
      <w:proofErr w:type="spellStart"/>
      <w:r w:rsidRPr="00E44397">
        <w:rPr>
          <w:rFonts w:ascii="Times New Roman" w:hAnsi="Times New Roman" w:cs="Times New Roman"/>
          <w:bCs/>
          <w:sz w:val="24"/>
          <w:szCs w:val="24"/>
        </w:rPr>
        <w:t>запорираната</w:t>
      </w:r>
      <w:proofErr w:type="spellEnd"/>
      <w:r w:rsidRPr="00E44397">
        <w:rPr>
          <w:rFonts w:ascii="Times New Roman" w:hAnsi="Times New Roman" w:cs="Times New Roman"/>
          <w:bCs/>
          <w:sz w:val="24"/>
          <w:szCs w:val="24"/>
        </w:rPr>
        <w:t xml:space="preserve"> сума по</w:t>
      </w:r>
      <w:r w:rsidRPr="000E133E">
        <w:rPr>
          <w:rFonts w:ascii="Times New Roman" w:hAnsi="Times New Roman" w:cs="Times New Roman"/>
          <w:bCs/>
          <w:sz w:val="24"/>
          <w:szCs w:val="24"/>
        </w:rPr>
        <w:t xml:space="preserve"> посочената в </w:t>
      </w:r>
      <w:proofErr w:type="spellStart"/>
      <w:r w:rsidR="00801C8B">
        <w:rPr>
          <w:rFonts w:ascii="Times New Roman" w:hAnsi="Times New Roman" w:cs="Times New Roman"/>
          <w:bCs/>
          <w:sz w:val="24"/>
          <w:szCs w:val="24"/>
        </w:rPr>
        <w:t>Запорното</w:t>
      </w:r>
      <w:proofErr w:type="spellEnd"/>
      <w:r w:rsidR="00801C8B">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разпореждане банкова сметка и уведомява бенефициента за извършения превод в модул „Кореспонденция“ в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689FAB20" w14:textId="77777777" w:rsidR="00E6331A" w:rsidRPr="000E133E" w:rsidRDefault="00E6331A" w:rsidP="009F44C5">
      <w:pPr>
        <w:keepNext/>
        <w:keepLines/>
        <w:spacing w:after="0" w:line="360" w:lineRule="auto"/>
        <w:jc w:val="both"/>
        <w:outlineLvl w:val="1"/>
        <w:rPr>
          <w:rFonts w:ascii="Times New Roman" w:hAnsi="Times New Roman" w:cs="Times New Roman"/>
          <w:b/>
          <w:bCs/>
          <w:color w:val="5B9BD5"/>
          <w:sz w:val="24"/>
          <w:szCs w:val="24"/>
        </w:rPr>
      </w:pPr>
    </w:p>
    <w:p w14:paraId="2F6BD949" w14:textId="77777777" w:rsidR="004A2637" w:rsidRPr="000E133E" w:rsidRDefault="00E6331A" w:rsidP="009F44C5">
      <w:pPr>
        <w:spacing w:after="0" w:line="360" w:lineRule="auto"/>
        <w:jc w:val="both"/>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3.</w:t>
      </w:r>
      <w:r w:rsidRPr="000E133E">
        <w:rPr>
          <w:rFonts w:ascii="Times New Roman" w:hAnsi="Times New Roman" w:cs="Times New Roman"/>
          <w:b/>
          <w:bCs/>
          <w:color w:val="5B9BD5"/>
          <w:sz w:val="24"/>
          <w:szCs w:val="24"/>
        </w:rPr>
        <w:tab/>
      </w:r>
      <w:r w:rsidR="00F95D0E" w:rsidRPr="000E133E">
        <w:rPr>
          <w:rFonts w:ascii="Times New Roman" w:hAnsi="Times New Roman" w:cs="Times New Roman"/>
          <w:b/>
          <w:bCs/>
          <w:color w:val="5B9BD5"/>
          <w:sz w:val="24"/>
          <w:szCs w:val="24"/>
        </w:rPr>
        <w:t>Видимост и комуникация</w:t>
      </w:r>
      <w:r w:rsidR="00F95D0E" w:rsidRPr="000E133E" w:rsidDel="00F95D0E">
        <w:rPr>
          <w:rFonts w:ascii="Times New Roman" w:hAnsi="Times New Roman" w:cs="Times New Roman"/>
          <w:b/>
          <w:bCs/>
          <w:color w:val="5B9BD5"/>
          <w:sz w:val="24"/>
          <w:szCs w:val="24"/>
        </w:rPr>
        <w:t xml:space="preserve"> </w:t>
      </w:r>
    </w:p>
    <w:p w14:paraId="4E60EB43" w14:textId="577B83A2"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772E4918"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2021/1060, като:</w:t>
      </w:r>
    </w:p>
    <w:p w14:paraId="45B7232B"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1DCCEF6E"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5A0A1B63"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50C9894B"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ЕФРР и Кохезионния фонд, с общ размер на разходите над 500 000 EUR; </w:t>
      </w:r>
    </w:p>
    <w:p w14:paraId="5EA4E467"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ЕСФ+, ФСП, ЕФМДРА, ФУМИ, ФВС или ИУГВП, с общ размер на разходите над 100 000 EUR; </w:t>
      </w:r>
    </w:p>
    <w:p w14:paraId="76DB1B4E"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4EB38203" w14:textId="77777777" w:rsidR="00690FF0" w:rsidRPr="000E133E" w:rsidRDefault="00690FF0" w:rsidP="009F44C5">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
          <w:bCs/>
          <w:noProof/>
          <w:sz w:val="24"/>
          <w:szCs w:val="24"/>
        </w:rPr>
        <w:t>ВАЖНО:</w:t>
      </w:r>
      <w:r w:rsidRPr="000E133E">
        <w:rPr>
          <w:rFonts w:ascii="Times New Roman" w:hAnsi="Times New Roman" w:cs="Times New Roman"/>
          <w:bCs/>
          <w:noProof/>
          <w:sz w:val="24"/>
          <w:szCs w:val="24"/>
        </w:rPr>
        <w:t xml:space="preserve"> </w:t>
      </w:r>
      <w:r w:rsidRPr="000E133E">
        <w:rPr>
          <w:rFonts w:ascii="Times New Roman" w:hAnsi="Times New Roman" w:cs="Times New Roman"/>
          <w:sz w:val="24"/>
          <w:szCs w:val="24"/>
          <w:lang w:eastAsia="bg-BG"/>
        </w:rPr>
        <w:t xml:space="preserve">Постоянните обяснителни табели трябва да бъдат </w:t>
      </w:r>
      <w:proofErr w:type="spellStart"/>
      <w:r w:rsidRPr="000E133E">
        <w:rPr>
          <w:rFonts w:ascii="Times New Roman" w:hAnsi="Times New Roman" w:cs="Times New Roman"/>
          <w:sz w:val="24"/>
          <w:szCs w:val="24"/>
          <w:lang w:eastAsia="bg-BG"/>
        </w:rPr>
        <w:t>ситуирани</w:t>
      </w:r>
      <w:proofErr w:type="spellEnd"/>
      <w:r w:rsidRPr="000E133E">
        <w:rPr>
          <w:rFonts w:ascii="Times New Roman" w:hAnsi="Times New Roman" w:cs="Times New Roman"/>
          <w:sz w:val="24"/>
          <w:szCs w:val="24"/>
          <w:lang w:eastAsia="bg-BG"/>
        </w:rPr>
        <w:t xml:space="preserve"> на места, видими за широката общественост, а не само за ползвателите на обектите.</w:t>
      </w:r>
    </w:p>
    <w:p w14:paraId="7B5C979C" w14:textId="2B10385F" w:rsidR="001455AB" w:rsidRPr="000E133E" w:rsidRDefault="001455AB" w:rsidP="009F44C5">
      <w:pPr>
        <w:spacing w:after="0" w:line="360" w:lineRule="auto"/>
        <w:ind w:firstLine="540"/>
        <w:jc w:val="both"/>
        <w:rPr>
          <w:rFonts w:ascii="Times New Roman" w:hAnsi="Times New Roman" w:cs="Times New Roman"/>
          <w:bCs/>
          <w:noProof/>
          <w:sz w:val="24"/>
          <w:szCs w:val="24"/>
        </w:rPr>
      </w:pPr>
      <w:r w:rsidRPr="0072116B">
        <w:rPr>
          <w:rFonts w:ascii="Times New Roman" w:hAnsi="Times New Roman" w:cs="Times New Roman"/>
          <w:bCs/>
          <w:noProof/>
          <w:sz w:val="24"/>
          <w:szCs w:val="24"/>
        </w:rPr>
        <w:t>В случай че се установи, че бенефициентът не изпълнява задълженията си по член 47 или параграфи 1 и 2 от член 50 от Регламент 2021/106</w:t>
      </w:r>
      <w:r w:rsidR="00182E90">
        <w:rPr>
          <w:rFonts w:ascii="Times New Roman" w:hAnsi="Times New Roman" w:cs="Times New Roman"/>
          <w:bCs/>
          <w:noProof/>
          <w:sz w:val="24"/>
          <w:szCs w:val="24"/>
        </w:rPr>
        <w:t>0</w:t>
      </w:r>
      <w:r w:rsidRPr="0072116B">
        <w:rPr>
          <w:rFonts w:ascii="Times New Roman" w:hAnsi="Times New Roman" w:cs="Times New Roman"/>
          <w:bCs/>
          <w:noProof/>
          <w:sz w:val="24"/>
          <w:szCs w:val="24"/>
        </w:rPr>
        <w:t xml:space="preserve">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36F6389E"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1EE6DFFD"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13 ). </w:t>
      </w:r>
    </w:p>
    <w:p w14:paraId="1A2BB78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14 ).</w:t>
      </w:r>
    </w:p>
    <w:p w14:paraId="1A2CFFAD"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Двата логотипа следва да бъдат с един и същ размер, измерен по височина или ширина.</w:t>
      </w:r>
    </w:p>
    <w:p w14:paraId="4B5961D2"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Готовите за използване изявления за финансиране могат да бъдат изтеглени и от центъра за изтегляния:</w:t>
      </w:r>
    </w:p>
    <w:p w14:paraId="3F0A8430" w14:textId="77777777" w:rsidR="00690FF0" w:rsidRPr="000E133E" w:rsidRDefault="00E71519" w:rsidP="009F44C5">
      <w:pPr>
        <w:spacing w:after="0" w:line="360" w:lineRule="auto"/>
        <w:ind w:firstLine="540"/>
        <w:jc w:val="both"/>
        <w:rPr>
          <w:rFonts w:ascii="Times New Roman" w:hAnsi="Times New Roman" w:cs="Times New Roman"/>
          <w:bCs/>
          <w:noProof/>
          <w:sz w:val="24"/>
          <w:szCs w:val="24"/>
        </w:rPr>
      </w:pPr>
      <w:hyperlink r:id="rId10" w:history="1">
        <w:r w:rsidR="00690FF0" w:rsidRPr="000E133E">
          <w:rPr>
            <w:rFonts w:ascii="Times New Roman" w:hAnsi="Times New Roman" w:cs="Times New Roman"/>
            <w:bCs/>
            <w:noProof/>
            <w:color w:val="0563C1"/>
            <w:sz w:val="24"/>
            <w:szCs w:val="24"/>
            <w:u w:val="single"/>
          </w:rPr>
          <w:t>https://ec.europa.eu/regional_policy/information-sources/logo-download-center_en</w:t>
        </w:r>
      </w:hyperlink>
    </w:p>
    <w:p w14:paraId="117E098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639C42DA" w14:textId="60DE1198" w:rsidR="00287EA8" w:rsidRPr="000E133E" w:rsidRDefault="00E71519" w:rsidP="00F27B86">
      <w:pPr>
        <w:spacing w:after="0" w:line="360" w:lineRule="auto"/>
        <w:ind w:firstLine="540"/>
        <w:jc w:val="both"/>
        <w:rPr>
          <w:rFonts w:ascii="Times New Roman" w:hAnsi="Times New Roman" w:cs="Times New Roman"/>
          <w:bCs/>
          <w:noProof/>
          <w:sz w:val="24"/>
          <w:szCs w:val="24"/>
        </w:rPr>
      </w:pPr>
      <w:hyperlink r:id="rId11" w:history="1">
        <w:r w:rsidR="00690FF0" w:rsidRPr="000E133E">
          <w:rPr>
            <w:rStyle w:val="Hyperlink"/>
            <w:rFonts w:ascii="Times New Roman" w:hAnsi="Times New Roman" w:cs="Times New Roman"/>
            <w:bCs/>
            <w:noProof/>
            <w:sz w:val="24"/>
            <w:szCs w:val="24"/>
          </w:rPr>
          <w:t>https://commission.europa.eu/system/files/2021-05/eu-emblem-rules_en.pdf</w:t>
        </w:r>
      </w:hyperlink>
    </w:p>
    <w:p w14:paraId="4A42B97D" w14:textId="77777777" w:rsidR="00E6331A" w:rsidRPr="000E133E" w:rsidRDefault="00E6331A" w:rsidP="009F44C5">
      <w:pPr>
        <w:pStyle w:val="ListParagraph1"/>
        <w:spacing w:after="0" w:line="360" w:lineRule="auto"/>
        <w:ind w:left="0"/>
        <w:jc w:val="both"/>
        <w:rPr>
          <w:rFonts w:ascii="Times New Roman" w:hAnsi="Times New Roman"/>
          <w:b/>
          <w:bCs/>
          <w:sz w:val="24"/>
          <w:szCs w:val="24"/>
        </w:rPr>
      </w:pPr>
    </w:p>
    <w:p w14:paraId="7CD2BF9B"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bookmarkStart w:id="1" w:name="_Toc442274579"/>
      <w:bookmarkStart w:id="2" w:name="_Toc509920777"/>
      <w:r w:rsidRPr="000E133E">
        <w:rPr>
          <w:rFonts w:ascii="Times New Roman" w:hAnsi="Times New Roman" w:cs="Times New Roman"/>
          <w:b/>
          <w:bCs/>
          <w:color w:val="5B9BD5"/>
          <w:sz w:val="24"/>
          <w:szCs w:val="24"/>
        </w:rPr>
        <w:t>4. Приложения към Условията за изпълнение:</w:t>
      </w:r>
      <w:bookmarkEnd w:id="1"/>
      <w:bookmarkEnd w:id="2"/>
    </w:p>
    <w:p w14:paraId="3C0D9D49" w14:textId="77777777" w:rsidR="00E6331A" w:rsidRPr="000E133E" w:rsidRDefault="00E6331A" w:rsidP="009F44C5">
      <w:pPr>
        <w:keepNext/>
        <w:keepLines/>
        <w:spacing w:after="0" w:line="360" w:lineRule="auto"/>
        <w:jc w:val="both"/>
        <w:outlineLvl w:val="1"/>
        <w:rPr>
          <w:rFonts w:ascii="Times New Roman" w:hAnsi="Times New Roman" w:cs="Times New Roman"/>
          <w:bCs/>
          <w:sz w:val="24"/>
          <w:szCs w:val="24"/>
        </w:rPr>
      </w:pPr>
      <w:bookmarkStart w:id="3" w:name="_Toc509920778"/>
      <w:r w:rsidRPr="000E133E">
        <w:rPr>
          <w:rFonts w:ascii="Times New Roman" w:hAnsi="Times New Roman" w:cs="Times New Roman"/>
          <w:bCs/>
          <w:sz w:val="24"/>
          <w:szCs w:val="24"/>
        </w:rPr>
        <w:t>Приложение № 7 – Декларация за упражняване правото на данъчен кредит</w:t>
      </w:r>
      <w:bookmarkEnd w:id="3"/>
      <w:r w:rsidRPr="000E133E">
        <w:rPr>
          <w:rFonts w:ascii="Times New Roman" w:hAnsi="Times New Roman" w:cs="Times New Roman"/>
          <w:bCs/>
          <w:sz w:val="24"/>
          <w:szCs w:val="24"/>
        </w:rPr>
        <w:t>;</w:t>
      </w:r>
    </w:p>
    <w:p w14:paraId="7157DCA6" w14:textId="6A15036D"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 xml:space="preserve">Приложение № 8 – </w:t>
      </w:r>
      <w:r w:rsidR="00B57414" w:rsidRPr="000E133E">
        <w:rPr>
          <w:rFonts w:ascii="Times New Roman" w:hAnsi="Times New Roman" w:cs="Times New Roman"/>
          <w:bCs/>
          <w:sz w:val="24"/>
          <w:szCs w:val="24"/>
        </w:rPr>
        <w:t>Административен</w:t>
      </w:r>
      <w:r w:rsidRPr="000E133E">
        <w:rPr>
          <w:rFonts w:ascii="Times New Roman" w:hAnsi="Times New Roman" w:cs="Times New Roman"/>
          <w:bCs/>
          <w:sz w:val="24"/>
          <w:szCs w:val="24"/>
        </w:rPr>
        <w:t xml:space="preserve"> договор за </w:t>
      </w:r>
      <w:r w:rsidR="00CA1115" w:rsidRPr="000E133E">
        <w:rPr>
          <w:rFonts w:ascii="Times New Roman" w:hAnsi="Times New Roman" w:cs="Times New Roman"/>
          <w:bCs/>
          <w:sz w:val="24"/>
          <w:szCs w:val="24"/>
        </w:rPr>
        <w:t xml:space="preserve">предоставяне на </w:t>
      </w:r>
      <w:r w:rsidRPr="000E133E">
        <w:rPr>
          <w:rFonts w:ascii="Times New Roman" w:hAnsi="Times New Roman" w:cs="Times New Roman"/>
          <w:bCs/>
          <w:sz w:val="24"/>
          <w:szCs w:val="24"/>
        </w:rPr>
        <w:t>безвъзмездна финансова помощ по Програмата за морско дело</w:t>
      </w:r>
      <w:r w:rsidR="009849BA">
        <w:rPr>
          <w:rFonts w:ascii="Times New Roman" w:hAnsi="Times New Roman" w:cs="Times New Roman"/>
          <w:bCs/>
          <w:sz w:val="24"/>
          <w:szCs w:val="24"/>
        </w:rPr>
        <w:t>,</w:t>
      </w:r>
      <w:r w:rsidRPr="000E133E">
        <w:rPr>
          <w:rFonts w:ascii="Times New Roman" w:hAnsi="Times New Roman" w:cs="Times New Roman"/>
          <w:bCs/>
          <w:sz w:val="24"/>
          <w:szCs w:val="24"/>
        </w:rPr>
        <w:t xml:space="preserve">  рибарство</w:t>
      </w:r>
      <w:r w:rsidR="005C7D63" w:rsidRPr="000E133E">
        <w:rPr>
          <w:rFonts w:ascii="Times New Roman" w:hAnsi="Times New Roman" w:cs="Times New Roman"/>
          <w:bCs/>
          <w:sz w:val="24"/>
          <w:szCs w:val="24"/>
        </w:rPr>
        <w:t xml:space="preserve"> и аквакултури</w:t>
      </w:r>
      <w:r w:rsidRPr="000E133E">
        <w:rPr>
          <w:rFonts w:ascii="Times New Roman" w:hAnsi="Times New Roman" w:cs="Times New Roman"/>
          <w:bCs/>
          <w:sz w:val="24"/>
          <w:szCs w:val="24"/>
        </w:rPr>
        <w:t xml:space="preserve">  20</w:t>
      </w:r>
      <w:r w:rsidR="005C7D63" w:rsidRPr="000E133E">
        <w:rPr>
          <w:rFonts w:ascii="Times New Roman" w:hAnsi="Times New Roman" w:cs="Times New Roman"/>
          <w:bCs/>
          <w:sz w:val="24"/>
          <w:szCs w:val="24"/>
        </w:rPr>
        <w:t>21</w:t>
      </w:r>
      <w:r w:rsidRPr="000E133E">
        <w:rPr>
          <w:rFonts w:ascii="Times New Roman" w:hAnsi="Times New Roman" w:cs="Times New Roman"/>
          <w:bCs/>
          <w:sz w:val="24"/>
          <w:szCs w:val="24"/>
        </w:rPr>
        <w:t>-202</w:t>
      </w:r>
      <w:r w:rsidR="005C7D63" w:rsidRPr="000E133E">
        <w:rPr>
          <w:rFonts w:ascii="Times New Roman" w:hAnsi="Times New Roman" w:cs="Times New Roman"/>
          <w:bCs/>
          <w:sz w:val="24"/>
          <w:szCs w:val="24"/>
        </w:rPr>
        <w:t>7</w:t>
      </w:r>
      <w:r w:rsidRPr="000E133E">
        <w:rPr>
          <w:rFonts w:ascii="Times New Roman" w:hAnsi="Times New Roman" w:cs="Times New Roman"/>
          <w:bCs/>
          <w:sz w:val="24"/>
          <w:szCs w:val="24"/>
        </w:rPr>
        <w:t xml:space="preserve"> г.;</w:t>
      </w:r>
    </w:p>
    <w:p w14:paraId="52B8B20E" w14:textId="4B72F30C"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Приложение № 9 – Общи условия към финансираните по Програмата за морско дело</w:t>
      </w:r>
      <w:r w:rsidR="009849BA">
        <w:rPr>
          <w:rFonts w:ascii="Times New Roman" w:hAnsi="Times New Roman" w:cs="Times New Roman"/>
          <w:bCs/>
          <w:sz w:val="24"/>
          <w:szCs w:val="24"/>
        </w:rPr>
        <w:t>,</w:t>
      </w:r>
      <w:r w:rsidRPr="000E133E">
        <w:rPr>
          <w:rFonts w:ascii="Times New Roman" w:hAnsi="Times New Roman" w:cs="Times New Roman"/>
          <w:bCs/>
          <w:sz w:val="24"/>
          <w:szCs w:val="24"/>
        </w:rPr>
        <w:t xml:space="preserve">  рибарство</w:t>
      </w:r>
      <w:r w:rsidR="005C7D63" w:rsidRPr="000E133E">
        <w:rPr>
          <w:rFonts w:ascii="Times New Roman" w:hAnsi="Times New Roman" w:cs="Times New Roman"/>
          <w:bCs/>
          <w:sz w:val="24"/>
          <w:szCs w:val="24"/>
        </w:rPr>
        <w:t xml:space="preserve"> и аквакултури</w:t>
      </w:r>
      <w:r w:rsidRPr="000E133E">
        <w:rPr>
          <w:rFonts w:ascii="Times New Roman" w:hAnsi="Times New Roman" w:cs="Times New Roman"/>
          <w:bCs/>
          <w:sz w:val="24"/>
          <w:szCs w:val="24"/>
        </w:rPr>
        <w:t xml:space="preserve"> 20</w:t>
      </w:r>
      <w:r w:rsidR="005C7D63" w:rsidRPr="000E133E">
        <w:rPr>
          <w:rFonts w:ascii="Times New Roman" w:hAnsi="Times New Roman" w:cs="Times New Roman"/>
          <w:bCs/>
          <w:sz w:val="24"/>
          <w:szCs w:val="24"/>
        </w:rPr>
        <w:t>21</w:t>
      </w:r>
      <w:r w:rsidRPr="000E133E">
        <w:rPr>
          <w:rFonts w:ascii="Times New Roman" w:hAnsi="Times New Roman" w:cs="Times New Roman"/>
          <w:bCs/>
          <w:sz w:val="24"/>
          <w:szCs w:val="24"/>
        </w:rPr>
        <w:t>-202</w:t>
      </w:r>
      <w:r w:rsidR="005C7D63" w:rsidRPr="000E133E">
        <w:rPr>
          <w:rFonts w:ascii="Times New Roman" w:hAnsi="Times New Roman" w:cs="Times New Roman"/>
          <w:bCs/>
          <w:sz w:val="24"/>
          <w:szCs w:val="24"/>
        </w:rPr>
        <w:t>7</w:t>
      </w:r>
      <w:r w:rsidRPr="000E133E">
        <w:rPr>
          <w:rFonts w:ascii="Times New Roman" w:hAnsi="Times New Roman" w:cs="Times New Roman"/>
          <w:bCs/>
          <w:sz w:val="24"/>
          <w:szCs w:val="24"/>
        </w:rPr>
        <w:t xml:space="preserve"> г. административни договори за предоставяне на безвъзмездна финансова помощ;</w:t>
      </w:r>
    </w:p>
    <w:p w14:paraId="1293B6B4" w14:textId="77777777"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Приложение № 10 – Образец на банкова гаранция;</w:t>
      </w:r>
    </w:p>
    <w:p w14:paraId="47D4D548" w14:textId="74228A26"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 xml:space="preserve">Приложение № 11 – Заявление за профил за достъп на ръководител на бенефициента до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4B070658" w14:textId="6C1ABD74"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 xml:space="preserve">Приложение № 12 – Заявление за профил за достъп на упълномощени от бенефициента лица до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678B39FB" w14:textId="77777777"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Приложение № 13 – Списък с изискуеми документи към Искане за авансово плащане;</w:t>
      </w:r>
    </w:p>
    <w:p w14:paraId="633C2E1E" w14:textId="77777777"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16C2303C" w14:textId="77777777" w:rsidR="00E6331A" w:rsidRPr="000E133E" w:rsidRDefault="00E6331A" w:rsidP="009F44C5">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Приложение № 15 – Декларация за втора употреба;</w:t>
      </w:r>
    </w:p>
    <w:p w14:paraId="6548C778" w14:textId="1094A917" w:rsidR="00E6331A" w:rsidRPr="000E133E" w:rsidRDefault="00501056" w:rsidP="005E5652">
      <w:pPr>
        <w:spacing w:after="0" w:line="360" w:lineRule="auto"/>
        <w:jc w:val="both"/>
        <w:rPr>
          <w:rFonts w:ascii="Times New Roman" w:hAnsi="Times New Roman" w:cs="Times New Roman"/>
          <w:bCs/>
          <w:sz w:val="24"/>
          <w:szCs w:val="24"/>
        </w:rPr>
      </w:pPr>
      <w:r w:rsidRPr="000E133E">
        <w:rPr>
          <w:rFonts w:ascii="Times New Roman" w:hAnsi="Times New Roman" w:cs="Times New Roman"/>
          <w:bCs/>
          <w:sz w:val="24"/>
          <w:szCs w:val="24"/>
        </w:rPr>
        <w:t>Приложение № 1</w:t>
      </w:r>
      <w:r w:rsidR="00051580" w:rsidRPr="000E133E">
        <w:rPr>
          <w:rFonts w:ascii="Times New Roman" w:hAnsi="Times New Roman" w:cs="Times New Roman"/>
          <w:bCs/>
          <w:sz w:val="24"/>
          <w:szCs w:val="24"/>
        </w:rPr>
        <w:t>8</w:t>
      </w:r>
      <w:r w:rsidRPr="000E133E">
        <w:rPr>
          <w:rFonts w:ascii="Times New Roman" w:hAnsi="Times New Roman" w:cs="Times New Roman"/>
          <w:bCs/>
          <w:sz w:val="24"/>
          <w:szCs w:val="24"/>
        </w:rPr>
        <w:t xml:space="preserve"> – Общи декларации към Условията за изпълнение (</w:t>
      </w:r>
      <w:r w:rsidR="00E00A10" w:rsidRPr="00E00A10">
        <w:rPr>
          <w:rFonts w:ascii="Times New Roman" w:hAnsi="Times New Roman" w:cs="Times New Roman"/>
          <w:bCs/>
          <w:sz w:val="24"/>
          <w:szCs w:val="24"/>
        </w:rPr>
        <w:t xml:space="preserve">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w:t>
      </w:r>
      <w:r w:rsidR="008C5E75" w:rsidRPr="008C5E75">
        <w:rPr>
          <w:rFonts w:ascii="Times New Roman" w:hAnsi="Times New Roman" w:cs="Times New Roman"/>
          <w:bCs/>
          <w:sz w:val="24"/>
          <w:szCs w:val="24"/>
        </w:rPr>
        <w:t>Декларация по чл. 25, ал. 2 от Закона за управление на средствата от Европейските фондове при споделено управление и чл. 7 от ПМС № 23/</w:t>
      </w:r>
      <w:proofErr w:type="spellStart"/>
      <w:r w:rsidR="008C5E75" w:rsidRPr="008C5E75">
        <w:rPr>
          <w:rFonts w:ascii="Times New Roman" w:hAnsi="Times New Roman" w:cs="Times New Roman"/>
          <w:bCs/>
          <w:sz w:val="24"/>
          <w:szCs w:val="24"/>
        </w:rPr>
        <w:t>23</w:t>
      </w:r>
      <w:proofErr w:type="spellEnd"/>
      <w:r w:rsidR="008C5E75" w:rsidRPr="008C5E75">
        <w:rPr>
          <w:rFonts w:ascii="Times New Roman" w:hAnsi="Times New Roman" w:cs="Times New Roman"/>
          <w:bCs/>
          <w:sz w:val="24"/>
          <w:szCs w:val="24"/>
        </w:rPr>
        <w:t xml:space="preserve"> г.</w:t>
      </w:r>
      <w:r w:rsidR="00E00A10" w:rsidRPr="00E00A10">
        <w:rPr>
          <w:rFonts w:ascii="Times New Roman" w:hAnsi="Times New Roman" w:cs="Times New Roman"/>
          <w:bCs/>
          <w:sz w:val="24"/>
          <w:szCs w:val="24"/>
        </w:rPr>
        <w:t>)</w:t>
      </w:r>
      <w:r w:rsidR="005E5652" w:rsidRPr="000E133E">
        <w:rPr>
          <w:rFonts w:ascii="Times New Roman" w:hAnsi="Times New Roman" w:cs="Times New Roman"/>
          <w:bCs/>
          <w:sz w:val="24"/>
          <w:szCs w:val="24"/>
        </w:rPr>
        <w:t>.</w:t>
      </w:r>
    </w:p>
    <w:sectPr w:rsidR="00E6331A" w:rsidRPr="000E133E" w:rsidSect="00510E20">
      <w:headerReference w:type="default" r:id="rId12"/>
      <w:footerReference w:type="default" r:id="rId13"/>
      <w:pgSz w:w="11906" w:h="16838"/>
      <w:pgMar w:top="602" w:right="836"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93765" w14:textId="77777777" w:rsidR="00931282" w:rsidRDefault="00931282" w:rsidP="002325A3">
      <w:pPr>
        <w:spacing w:after="0" w:line="240" w:lineRule="auto"/>
      </w:pPr>
      <w:r>
        <w:separator/>
      </w:r>
    </w:p>
  </w:endnote>
  <w:endnote w:type="continuationSeparator" w:id="0">
    <w:p w14:paraId="511EE7D0" w14:textId="77777777" w:rsidR="00931282" w:rsidRDefault="0093128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1FABC" w14:textId="5C12D838" w:rsidR="00CB0E8E" w:rsidRPr="006F034F" w:rsidRDefault="00CB0E8E">
    <w:pPr>
      <w:pStyle w:val="Footer"/>
      <w:jc w:val="center"/>
      <w:rPr>
        <w:rFonts w:ascii="Arial" w:hAnsi="Arial" w:cs="Arial"/>
      </w:rPr>
    </w:pPr>
    <w:r w:rsidRPr="006F034F">
      <w:rPr>
        <w:rFonts w:ascii="Arial" w:hAnsi="Arial" w:cs="Arial"/>
      </w:rPr>
      <w:fldChar w:fldCharType="begin"/>
    </w:r>
    <w:r w:rsidRPr="006F034F">
      <w:rPr>
        <w:rFonts w:ascii="Arial" w:hAnsi="Arial" w:cs="Arial"/>
      </w:rPr>
      <w:instrText xml:space="preserve"> PAGE   \* MERGEFORMAT </w:instrText>
    </w:r>
    <w:r w:rsidRPr="006F034F">
      <w:rPr>
        <w:rFonts w:ascii="Arial" w:hAnsi="Arial" w:cs="Arial"/>
      </w:rPr>
      <w:fldChar w:fldCharType="separate"/>
    </w:r>
    <w:r w:rsidR="00E71519">
      <w:rPr>
        <w:rFonts w:ascii="Arial" w:hAnsi="Arial" w:cs="Arial"/>
        <w:noProof/>
      </w:rPr>
      <w:t>1</w:t>
    </w:r>
    <w:r w:rsidRPr="006F034F">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E5559" w14:textId="77777777" w:rsidR="00931282" w:rsidRDefault="00931282" w:rsidP="002325A3">
      <w:pPr>
        <w:spacing w:after="0" w:line="240" w:lineRule="auto"/>
      </w:pPr>
      <w:r>
        <w:separator/>
      </w:r>
    </w:p>
  </w:footnote>
  <w:footnote w:type="continuationSeparator" w:id="0">
    <w:p w14:paraId="5900F5F4" w14:textId="77777777" w:rsidR="00931282" w:rsidRDefault="00931282"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C28A4" w14:textId="77777777" w:rsidR="00624725" w:rsidRDefault="00624725">
    <w:pPr>
      <w:pStyle w:val="Header"/>
      <w:rPr>
        <w:lang w:val="en-US"/>
      </w:rPr>
    </w:pPr>
  </w:p>
  <w:p w14:paraId="34777749" w14:textId="77777777" w:rsidR="00791F87" w:rsidRPr="00791F87" w:rsidRDefault="00791F87" w:rsidP="00791F87">
    <w:pPr>
      <w:tabs>
        <w:tab w:val="left" w:pos="2070"/>
      </w:tabs>
    </w:pPr>
    <w:r w:rsidRPr="00791F87">
      <w:rPr>
        <w:noProof/>
        <w:lang w:val="en-US"/>
      </w:rPr>
      <w:drawing>
        <wp:anchor distT="0" distB="0" distL="114300" distR="114300" simplePos="0" relativeHeight="251658240" behindDoc="1" locked="0" layoutInCell="1" allowOverlap="1" wp14:anchorId="1495FFA2" wp14:editId="597C9FA6">
          <wp:simplePos x="0" y="0"/>
          <wp:positionH relativeFrom="column">
            <wp:posOffset>2572385</wp:posOffset>
          </wp:positionH>
          <wp:positionV relativeFrom="paragraph">
            <wp:posOffset>241300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6627F120" w14:textId="77777777" w:rsidR="00791F87" w:rsidRPr="00791F87" w:rsidRDefault="00791F87" w:rsidP="00791F87">
    <w:pPr>
      <w:tabs>
        <w:tab w:val="left" w:pos="2070"/>
      </w:tabs>
    </w:pPr>
    <w:r w:rsidRPr="00791F87">
      <w:rPr>
        <w:noProof/>
        <w:lang w:val="en-US"/>
      </w:rPr>
      <w:drawing>
        <wp:anchor distT="0" distB="0" distL="114300" distR="114300" simplePos="0" relativeHeight="251657216" behindDoc="0" locked="0" layoutInCell="1" allowOverlap="1" wp14:anchorId="1D058D2E" wp14:editId="7905EA6F">
          <wp:simplePos x="0" y="0"/>
          <wp:positionH relativeFrom="page">
            <wp:posOffset>5264785</wp:posOffset>
          </wp:positionH>
          <wp:positionV relativeFrom="paragraph">
            <wp:posOffset>73025</wp:posOffset>
          </wp:positionV>
          <wp:extent cx="2125980" cy="7969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5A4F03" w14:textId="77777777" w:rsidR="00791F87" w:rsidRPr="00791F87" w:rsidRDefault="00791F87" w:rsidP="00791F87">
    <w:pPr>
      <w:tabs>
        <w:tab w:val="center" w:pos="4536"/>
        <w:tab w:val="left" w:pos="5222"/>
        <w:tab w:val="right" w:pos="9072"/>
      </w:tabs>
      <w:spacing w:after="0" w:line="240" w:lineRule="auto"/>
    </w:pPr>
    <w:r w:rsidRPr="00791F87">
      <w:rPr>
        <w:noProof/>
        <w:lang w:val="en-US"/>
      </w:rPr>
      <mc:AlternateContent>
        <mc:Choice Requires="wps">
          <w:drawing>
            <wp:anchor distT="0" distB="0" distL="114300" distR="114300" simplePos="0" relativeHeight="251659264" behindDoc="0" locked="0" layoutInCell="1" allowOverlap="1" wp14:anchorId="72FFA486" wp14:editId="5457A0CA">
              <wp:simplePos x="0" y="0"/>
              <wp:positionH relativeFrom="margin">
                <wp:posOffset>2112646</wp:posOffset>
              </wp:positionH>
              <wp:positionV relativeFrom="paragraph">
                <wp:posOffset>512528</wp:posOffset>
              </wp:positionV>
              <wp:extent cx="3061252" cy="238539"/>
              <wp:effectExtent l="0" t="0" r="0" b="9525"/>
              <wp:wrapNone/>
              <wp:docPr id="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77E0D"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739BA0DF" w14:textId="77777777" w:rsidR="00791F87" w:rsidRDefault="00791F87" w:rsidP="00791F87">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2FFA486"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14:paraId="4BA77E0D"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739BA0DF" w14:textId="77777777" w:rsidR="00791F87" w:rsidRDefault="00791F87" w:rsidP="00791F87">
                    <w:pPr>
                      <w:jc w:val="center"/>
                    </w:pPr>
                  </w:p>
                </w:txbxContent>
              </v:textbox>
              <w10:wrap anchorx="margin"/>
            </v:shape>
          </w:pict>
        </mc:Fallback>
      </mc:AlternateContent>
    </w:r>
    <w:r w:rsidRPr="00791F87">
      <w:rPr>
        <w:noProof/>
        <w:lang w:val="en-US"/>
      </w:rPr>
      <w:drawing>
        <wp:inline distT="0" distB="0" distL="0" distR="0" wp14:anchorId="40C045D1" wp14:editId="2B433400">
          <wp:extent cx="2316480" cy="57277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Pr="00791F87">
      <w:tab/>
    </w:r>
  </w:p>
  <w:p w14:paraId="22C43C9E" w14:textId="77777777" w:rsidR="00624725" w:rsidRDefault="00624725">
    <w:pPr>
      <w:pStyle w:val="Header"/>
      <w:rPr>
        <w:lang w:val="en-US"/>
      </w:rPr>
    </w:pPr>
  </w:p>
  <w:p w14:paraId="5D564839" w14:textId="77777777" w:rsidR="00624725" w:rsidRDefault="00624725">
    <w:pPr>
      <w:pStyle w:val="Header"/>
      <w:rPr>
        <w:lang w:val="en-US"/>
      </w:rPr>
    </w:pPr>
  </w:p>
  <w:p w14:paraId="521D8FD8" w14:textId="77777777" w:rsidR="00624725" w:rsidRPr="00F61B35" w:rsidRDefault="00624725">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802EA2"/>
    <w:multiLevelType w:val="hybridMultilevel"/>
    <w:tmpl w:val="FF300D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5">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8">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2">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3">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5">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20">
    <w:nsid w:val="28B1BCAF"/>
    <w:multiLevelType w:val="hybridMultilevel"/>
    <w:tmpl w:val="436F950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2">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6">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7">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8">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31">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3">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5">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nsid w:val="69B102BD"/>
    <w:multiLevelType w:val="hybridMultilevel"/>
    <w:tmpl w:val="98EAC5E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2">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3">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6">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7">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8">
    <w:nsid w:val="7B9E2BA0"/>
    <w:multiLevelType w:val="hybridMultilevel"/>
    <w:tmpl w:val="8E9222B0"/>
    <w:lvl w:ilvl="0" w:tplc="1D44132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9">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7"/>
  </w:num>
  <w:num w:numId="2">
    <w:abstractNumId w:val="24"/>
  </w:num>
  <w:num w:numId="3">
    <w:abstractNumId w:val="40"/>
  </w:num>
  <w:num w:numId="4">
    <w:abstractNumId w:val="16"/>
  </w:num>
  <w:num w:numId="5">
    <w:abstractNumId w:val="42"/>
  </w:num>
  <w:num w:numId="6">
    <w:abstractNumId w:val="25"/>
  </w:num>
  <w:num w:numId="7">
    <w:abstractNumId w:val="18"/>
  </w:num>
  <w:num w:numId="8">
    <w:abstractNumId w:val="9"/>
  </w:num>
  <w:num w:numId="9">
    <w:abstractNumId w:val="36"/>
  </w:num>
  <w:num w:numId="10">
    <w:abstractNumId w:val="12"/>
  </w:num>
  <w:num w:numId="11">
    <w:abstractNumId w:val="7"/>
  </w:num>
  <w:num w:numId="12">
    <w:abstractNumId w:val="45"/>
  </w:num>
  <w:num w:numId="13">
    <w:abstractNumId w:val="14"/>
  </w:num>
  <w:num w:numId="14">
    <w:abstractNumId w:val="43"/>
  </w:num>
  <w:num w:numId="15">
    <w:abstractNumId w:val="30"/>
  </w:num>
  <w:num w:numId="16">
    <w:abstractNumId w:val="28"/>
  </w:num>
  <w:num w:numId="17">
    <w:abstractNumId w:val="10"/>
  </w:num>
  <w:num w:numId="18">
    <w:abstractNumId w:val="23"/>
  </w:num>
  <w:num w:numId="19">
    <w:abstractNumId w:val="3"/>
  </w:num>
  <w:num w:numId="20">
    <w:abstractNumId w:val="29"/>
  </w:num>
  <w:num w:numId="21">
    <w:abstractNumId w:val="34"/>
  </w:num>
  <w:num w:numId="22">
    <w:abstractNumId w:val="6"/>
  </w:num>
  <w:num w:numId="23">
    <w:abstractNumId w:val="46"/>
  </w:num>
  <w:num w:numId="24">
    <w:abstractNumId w:val="35"/>
  </w:num>
  <w:num w:numId="25">
    <w:abstractNumId w:val="22"/>
  </w:num>
  <w:num w:numId="26">
    <w:abstractNumId w:val="49"/>
  </w:num>
  <w:num w:numId="27">
    <w:abstractNumId w:val="4"/>
  </w:num>
  <w:num w:numId="28">
    <w:abstractNumId w:val="32"/>
  </w:num>
  <w:num w:numId="29">
    <w:abstractNumId w:val="19"/>
  </w:num>
  <w:num w:numId="30">
    <w:abstractNumId w:val="39"/>
  </w:num>
  <w:num w:numId="31">
    <w:abstractNumId w:val="1"/>
  </w:num>
  <w:num w:numId="32">
    <w:abstractNumId w:val="8"/>
  </w:num>
  <w:num w:numId="33">
    <w:abstractNumId w:val="47"/>
  </w:num>
  <w:num w:numId="34">
    <w:abstractNumId w:val="11"/>
  </w:num>
  <w:num w:numId="35">
    <w:abstractNumId w:val="2"/>
  </w:num>
  <w:num w:numId="36">
    <w:abstractNumId w:val="17"/>
  </w:num>
  <w:num w:numId="37">
    <w:abstractNumId w:val="13"/>
  </w:num>
  <w:num w:numId="38">
    <w:abstractNumId w:val="26"/>
  </w:num>
  <w:num w:numId="39">
    <w:abstractNumId w:val="15"/>
  </w:num>
  <w:num w:numId="40">
    <w:abstractNumId w:val="21"/>
  </w:num>
  <w:num w:numId="41">
    <w:abstractNumId w:val="27"/>
  </w:num>
  <w:num w:numId="42">
    <w:abstractNumId w:val="38"/>
  </w:num>
  <w:num w:numId="43">
    <w:abstractNumId w:val="33"/>
  </w:num>
  <w:num w:numId="44">
    <w:abstractNumId w:val="31"/>
  </w:num>
  <w:num w:numId="45">
    <w:abstractNumId w:val="5"/>
  </w:num>
  <w:num w:numId="46">
    <w:abstractNumId w:val="44"/>
  </w:num>
  <w:num w:numId="47">
    <w:abstractNumId w:val="41"/>
  </w:num>
  <w:num w:numId="48">
    <w:abstractNumId w:val="48"/>
  </w:num>
  <w:num w:numId="49">
    <w:abstractNumId w:val="20"/>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BBD"/>
    <w:rsid w:val="000368AE"/>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C39"/>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1BF"/>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4E9"/>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4EDD"/>
    <w:rsid w:val="001455AB"/>
    <w:rsid w:val="001465B0"/>
    <w:rsid w:val="0014668C"/>
    <w:rsid w:val="0014672F"/>
    <w:rsid w:val="00146A0C"/>
    <w:rsid w:val="00146E6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0EE0"/>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083"/>
    <w:rsid w:val="002235C4"/>
    <w:rsid w:val="00223A29"/>
    <w:rsid w:val="0022454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A4A"/>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4E34"/>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06E"/>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7D8"/>
    <w:rsid w:val="00343E01"/>
    <w:rsid w:val="00344CA5"/>
    <w:rsid w:val="00345E3C"/>
    <w:rsid w:val="003472F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6A9B"/>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118B"/>
    <w:rsid w:val="00381537"/>
    <w:rsid w:val="00382609"/>
    <w:rsid w:val="0038273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5EB"/>
    <w:rsid w:val="003C529A"/>
    <w:rsid w:val="003C5303"/>
    <w:rsid w:val="003C53C0"/>
    <w:rsid w:val="003C57BC"/>
    <w:rsid w:val="003C61C4"/>
    <w:rsid w:val="003C67CE"/>
    <w:rsid w:val="003C75B4"/>
    <w:rsid w:val="003C780D"/>
    <w:rsid w:val="003C7AF4"/>
    <w:rsid w:val="003D004A"/>
    <w:rsid w:val="003D012A"/>
    <w:rsid w:val="003D06B5"/>
    <w:rsid w:val="003D06FC"/>
    <w:rsid w:val="003D0B33"/>
    <w:rsid w:val="003D0DDB"/>
    <w:rsid w:val="003D16CE"/>
    <w:rsid w:val="003D171A"/>
    <w:rsid w:val="003D1CBC"/>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3BB5"/>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5C0B"/>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26"/>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181"/>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7D"/>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9D0"/>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8CB"/>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818"/>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3C22"/>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28"/>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681"/>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3EFA"/>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6138"/>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46E"/>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49B"/>
    <w:rsid w:val="006716FF"/>
    <w:rsid w:val="006720E6"/>
    <w:rsid w:val="0067234D"/>
    <w:rsid w:val="0067269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FF0"/>
    <w:rsid w:val="006912C4"/>
    <w:rsid w:val="00691AFC"/>
    <w:rsid w:val="00691BA2"/>
    <w:rsid w:val="00691EE2"/>
    <w:rsid w:val="00693C63"/>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15"/>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57A4"/>
    <w:rsid w:val="00715AC7"/>
    <w:rsid w:val="00716B0F"/>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2CA"/>
    <w:rsid w:val="00727F29"/>
    <w:rsid w:val="00730521"/>
    <w:rsid w:val="0073158C"/>
    <w:rsid w:val="00732560"/>
    <w:rsid w:val="007328D2"/>
    <w:rsid w:val="00732AD3"/>
    <w:rsid w:val="00732F59"/>
    <w:rsid w:val="007333C1"/>
    <w:rsid w:val="00733442"/>
    <w:rsid w:val="00733955"/>
    <w:rsid w:val="00733976"/>
    <w:rsid w:val="00734182"/>
    <w:rsid w:val="007345D8"/>
    <w:rsid w:val="00734892"/>
    <w:rsid w:val="00734F2F"/>
    <w:rsid w:val="00735167"/>
    <w:rsid w:val="00735338"/>
    <w:rsid w:val="00735A00"/>
    <w:rsid w:val="00735F17"/>
    <w:rsid w:val="00735FB0"/>
    <w:rsid w:val="00735FB9"/>
    <w:rsid w:val="007360DF"/>
    <w:rsid w:val="00736B08"/>
    <w:rsid w:val="007374DC"/>
    <w:rsid w:val="007374FB"/>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64"/>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6EE5"/>
    <w:rsid w:val="0077782B"/>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7F5"/>
    <w:rsid w:val="007A38DD"/>
    <w:rsid w:val="007A4063"/>
    <w:rsid w:val="007A435D"/>
    <w:rsid w:val="007A4E79"/>
    <w:rsid w:val="007A4F62"/>
    <w:rsid w:val="007A5229"/>
    <w:rsid w:val="007A53CB"/>
    <w:rsid w:val="007A5633"/>
    <w:rsid w:val="007A59E5"/>
    <w:rsid w:val="007A60D3"/>
    <w:rsid w:val="007A6417"/>
    <w:rsid w:val="007A687B"/>
    <w:rsid w:val="007A7992"/>
    <w:rsid w:val="007A7A3A"/>
    <w:rsid w:val="007A7A92"/>
    <w:rsid w:val="007A7B16"/>
    <w:rsid w:val="007A7B56"/>
    <w:rsid w:val="007B04DD"/>
    <w:rsid w:val="007B0515"/>
    <w:rsid w:val="007B0624"/>
    <w:rsid w:val="007B09FA"/>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3640"/>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AC6"/>
    <w:rsid w:val="00851EC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223"/>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5E75"/>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D29"/>
    <w:rsid w:val="00907EF3"/>
    <w:rsid w:val="009103BA"/>
    <w:rsid w:val="0091060A"/>
    <w:rsid w:val="0091126A"/>
    <w:rsid w:val="009114AC"/>
    <w:rsid w:val="00911DD8"/>
    <w:rsid w:val="00912036"/>
    <w:rsid w:val="009121CC"/>
    <w:rsid w:val="009121CD"/>
    <w:rsid w:val="009123B1"/>
    <w:rsid w:val="00912542"/>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864"/>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9A"/>
    <w:rsid w:val="009A0A1E"/>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620"/>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C7795"/>
    <w:rsid w:val="009C799E"/>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2C1"/>
    <w:rsid w:val="009E5F03"/>
    <w:rsid w:val="009E682A"/>
    <w:rsid w:val="009E70F7"/>
    <w:rsid w:val="009E76E1"/>
    <w:rsid w:val="009E79F3"/>
    <w:rsid w:val="009E7A1B"/>
    <w:rsid w:val="009F10B5"/>
    <w:rsid w:val="009F1626"/>
    <w:rsid w:val="009F1BEC"/>
    <w:rsid w:val="009F2310"/>
    <w:rsid w:val="009F236A"/>
    <w:rsid w:val="009F2CF0"/>
    <w:rsid w:val="009F3546"/>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D39"/>
    <w:rsid w:val="00AA3E95"/>
    <w:rsid w:val="00AA418A"/>
    <w:rsid w:val="00AA452D"/>
    <w:rsid w:val="00AA4A3F"/>
    <w:rsid w:val="00AA4ADF"/>
    <w:rsid w:val="00AA4DE3"/>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3F56"/>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94A"/>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093"/>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3E44"/>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3EF9"/>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1F4"/>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2C8"/>
    <w:rsid w:val="00DD1463"/>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43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10"/>
    <w:rsid w:val="00E00A87"/>
    <w:rsid w:val="00E01931"/>
    <w:rsid w:val="00E01C00"/>
    <w:rsid w:val="00E02109"/>
    <w:rsid w:val="00E02501"/>
    <w:rsid w:val="00E026F9"/>
    <w:rsid w:val="00E028B5"/>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1BB"/>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95"/>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519"/>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C54"/>
    <w:rsid w:val="00EB42FF"/>
    <w:rsid w:val="00EB4C41"/>
    <w:rsid w:val="00EB513C"/>
    <w:rsid w:val="00EB519A"/>
    <w:rsid w:val="00EB5404"/>
    <w:rsid w:val="00EB5981"/>
    <w:rsid w:val="00EB6593"/>
    <w:rsid w:val="00EB65FC"/>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E5A"/>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0DCA"/>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EF"/>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5B9"/>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32B"/>
    <w:rsid w:val="00F8071C"/>
    <w:rsid w:val="00F80A76"/>
    <w:rsid w:val="00F80CC4"/>
    <w:rsid w:val="00F80CC8"/>
    <w:rsid w:val="00F80E83"/>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0796"/>
    <w:rsid w:val="00FB0EAE"/>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ission.europa.eu/system/files/2021-05/eu-emblem-rules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regional_policy/information-sources/logo-download-center_en" TargetMode="External"/><Relationship Id="rId4" Type="http://schemas.microsoft.com/office/2007/relationships/stylesWithEffects" Target="stylesWithEffects.xml"/><Relationship Id="rId9" Type="http://schemas.openxmlformats.org/officeDocument/2006/relationships/hyperlink" Target="https://eufunds.bg/bg/pmdr/node/1534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8A8B8-39D3-4BD5-9B2A-B96FB42A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20</Pages>
  <Words>4417</Words>
  <Characters>27162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31516</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2023-10-09T08:11:00Z</dcterms:created>
  <dcterms:modified xsi:type="dcterms:W3CDTF">2025-12-23T12:01:00Z</dcterms:modified>
</cp:coreProperties>
</file>